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B9" w:rsidRPr="008A00B9" w:rsidRDefault="008A00B9" w:rsidP="008A00B9">
      <w:pPr>
        <w:widowControl/>
        <w:wordWrap w:val="0"/>
        <w:spacing w:before="100" w:beforeAutospacing="1" w:after="100" w:afterAutospacing="1" w:line="336" w:lineRule="auto"/>
        <w:jc w:val="center"/>
        <w:rPr>
          <w:rFonts w:ascii="Arial" w:eastAsia="宋体" w:hAnsi="Arial" w:cs="Arial"/>
          <w:color w:val="333333"/>
          <w:kern w:val="0"/>
          <w:szCs w:val="21"/>
        </w:rPr>
      </w:pPr>
      <w:r w:rsidRPr="008A00B9">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8A00B9">
        <w:rPr>
          <w:rFonts w:ascii="Arial" w:eastAsia="宋体" w:hAnsi="Arial" w:cs="Arial"/>
          <w:color w:val="333333"/>
          <w:kern w:val="0"/>
          <w:szCs w:val="21"/>
        </w:rPr>
        <w:t>  </w:t>
      </w:r>
    </w:p>
    <w:p w:rsidR="008A00B9" w:rsidRPr="008A00B9" w:rsidRDefault="008A00B9" w:rsidP="008A00B9">
      <w:pPr>
        <w:widowControl/>
        <w:wordWrap w:val="0"/>
        <w:spacing w:line="700" w:lineRule="exact"/>
        <w:jc w:val="center"/>
        <w:rPr>
          <w:rFonts w:ascii="仿宋_GB2312" w:eastAsia="仿宋_GB2312" w:hAnsi="宋体" w:cs="宋体"/>
          <w:color w:val="000000"/>
          <w:sz w:val="32"/>
          <w:szCs w:val="32"/>
        </w:rPr>
      </w:pPr>
      <w:r w:rsidRPr="008A00B9">
        <w:rPr>
          <w:rFonts w:ascii="仿宋_GB2312" w:eastAsia="仿宋_GB2312" w:hAnsi="宋体" w:cs="宋体" w:hint="eastAsia"/>
          <w:color w:val="000000"/>
          <w:sz w:val="32"/>
          <w:szCs w:val="32"/>
        </w:rPr>
        <w:t>浙财院〔2006〕148号</w:t>
      </w:r>
    </w:p>
    <w:p w:rsidR="008A00B9" w:rsidRPr="008A00B9" w:rsidRDefault="008A00B9" w:rsidP="008A00B9">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8A00B9" w:rsidRPr="008A00B9" w:rsidRDefault="008A00B9" w:rsidP="008A00B9">
      <w:pPr>
        <w:widowControl/>
        <w:wordWrap w:val="0"/>
        <w:spacing w:line="480" w:lineRule="auto"/>
        <w:jc w:val="left"/>
        <w:rPr>
          <w:rFonts w:ascii="宋体" w:eastAsia="宋体" w:hAnsi="宋体" w:cs="宋体"/>
          <w:color w:val="333333"/>
          <w:kern w:val="0"/>
          <w:sz w:val="24"/>
          <w:szCs w:val="24"/>
        </w:rPr>
      </w:pPr>
      <w:r w:rsidRPr="008A00B9">
        <w:rPr>
          <w:rFonts w:ascii="宋体" w:eastAsia="宋体" w:hAnsi="宋体" w:cs="宋体"/>
          <w:color w:val="333333"/>
          <w:kern w:val="0"/>
          <w:sz w:val="24"/>
          <w:szCs w:val="24"/>
        </w:rPr>
        <w:t> </w:t>
      </w:r>
    </w:p>
    <w:p w:rsidR="008A00B9" w:rsidRPr="008A00B9" w:rsidRDefault="008A00B9" w:rsidP="008A00B9">
      <w:pPr>
        <w:widowControl/>
        <w:wordWrap w:val="0"/>
        <w:snapToGrid w:val="0"/>
        <w:spacing w:line="480" w:lineRule="auto"/>
        <w:jc w:val="center"/>
        <w:rPr>
          <w:rFonts w:ascii="华文中宋" w:eastAsia="华文中宋" w:hAnsi="华文中宋" w:cs="宋体"/>
          <w:bCs/>
          <w:color w:val="000000"/>
          <w:kern w:val="0"/>
          <w:sz w:val="44"/>
          <w:szCs w:val="24"/>
        </w:rPr>
      </w:pPr>
      <w:r w:rsidRPr="008A00B9">
        <w:rPr>
          <w:rFonts w:ascii="华文中宋" w:eastAsia="华文中宋" w:hAnsi="华文中宋" w:cs="宋体" w:hint="eastAsia"/>
          <w:bCs/>
          <w:color w:val="000000"/>
          <w:kern w:val="0"/>
          <w:sz w:val="44"/>
          <w:szCs w:val="24"/>
        </w:rPr>
        <w:t>关于印发《浙江财经学院教材建设</w:t>
      </w:r>
    </w:p>
    <w:p w:rsidR="008A00B9" w:rsidRPr="008A00B9" w:rsidRDefault="008A00B9" w:rsidP="008A00B9">
      <w:pPr>
        <w:widowControl/>
        <w:wordWrap w:val="0"/>
        <w:snapToGrid w:val="0"/>
        <w:spacing w:line="480" w:lineRule="auto"/>
        <w:jc w:val="center"/>
        <w:rPr>
          <w:rFonts w:ascii="宋体" w:eastAsia="宋体" w:hAnsi="宋体" w:cs="宋体" w:hint="eastAsia"/>
          <w:b/>
          <w:color w:val="000000"/>
          <w:kern w:val="0"/>
          <w:sz w:val="32"/>
          <w:szCs w:val="32"/>
        </w:rPr>
      </w:pPr>
      <w:r w:rsidRPr="008A00B9">
        <w:rPr>
          <w:rFonts w:ascii="华文中宋" w:eastAsia="华文中宋" w:hAnsi="华文中宋" w:cs="宋体" w:hint="eastAsia"/>
          <w:bCs/>
          <w:color w:val="000000"/>
          <w:kern w:val="0"/>
          <w:sz w:val="44"/>
          <w:szCs w:val="24"/>
        </w:rPr>
        <w:t>管理办法》的通知</w:t>
      </w:r>
    </w:p>
    <w:p w:rsidR="008A00B9" w:rsidRPr="008A00B9" w:rsidRDefault="008A00B9" w:rsidP="008A00B9">
      <w:pPr>
        <w:widowControl/>
        <w:wordWrap w:val="0"/>
        <w:snapToGrid w:val="0"/>
        <w:spacing w:line="480" w:lineRule="auto"/>
        <w:jc w:val="center"/>
        <w:rPr>
          <w:rFonts w:ascii="仿宋_GB2312" w:eastAsia="仿宋_GB2312" w:hAnsi="宋体" w:cs="宋体"/>
          <w:bCs/>
          <w:color w:val="000000"/>
          <w:kern w:val="0"/>
          <w:sz w:val="30"/>
          <w:szCs w:val="24"/>
        </w:rPr>
      </w:pPr>
    </w:p>
    <w:p w:rsidR="008A00B9" w:rsidRPr="008A00B9" w:rsidRDefault="008A00B9" w:rsidP="008A00B9">
      <w:pPr>
        <w:widowControl/>
        <w:wordWrap w:val="0"/>
        <w:snapToGrid w:val="0"/>
        <w:spacing w:line="300" w:lineRule="auto"/>
        <w:jc w:val="left"/>
        <w:rPr>
          <w:rFonts w:ascii="宋体" w:eastAsia="仿宋_GB2312" w:hAnsi="宋体" w:cs="宋体" w:hint="eastAsia"/>
          <w:bCs/>
          <w:color w:val="000000"/>
          <w:kern w:val="0"/>
          <w:sz w:val="30"/>
          <w:szCs w:val="28"/>
        </w:rPr>
      </w:pPr>
      <w:r w:rsidRPr="008A00B9">
        <w:rPr>
          <w:rFonts w:ascii="Times New Roman" w:eastAsia="仿宋_GB2312" w:hAnsi="宋体" w:cs="宋体" w:hint="eastAsia"/>
          <w:bCs/>
          <w:color w:val="000000"/>
          <w:kern w:val="0"/>
          <w:sz w:val="30"/>
          <w:szCs w:val="28"/>
        </w:rPr>
        <w:t>各二级学院（部）、处室：</w:t>
      </w:r>
    </w:p>
    <w:p w:rsidR="008A00B9" w:rsidRPr="008A00B9" w:rsidRDefault="008A00B9" w:rsidP="008A00B9">
      <w:pPr>
        <w:widowControl/>
        <w:wordWrap w:val="0"/>
        <w:snapToGrid w:val="0"/>
        <w:spacing w:line="300" w:lineRule="auto"/>
        <w:ind w:firstLine="570"/>
        <w:jc w:val="left"/>
        <w:rPr>
          <w:rFonts w:ascii="宋体" w:eastAsia="仿宋_GB2312" w:hAnsi="宋体" w:cs="宋体"/>
          <w:bCs/>
          <w:color w:val="000000"/>
          <w:kern w:val="0"/>
          <w:sz w:val="30"/>
          <w:szCs w:val="28"/>
        </w:rPr>
      </w:pPr>
      <w:r w:rsidRPr="008A00B9">
        <w:rPr>
          <w:rFonts w:ascii="宋体" w:eastAsia="仿宋_GB2312" w:hAnsi="宋体" w:cs="宋体" w:hint="eastAsia"/>
          <w:bCs/>
          <w:color w:val="000000"/>
          <w:kern w:val="0"/>
          <w:sz w:val="30"/>
          <w:szCs w:val="28"/>
        </w:rPr>
        <w:t>教材建设是学校教学建设的重要组成部分，是提高教学质量的教学基础性工作。为切实加强我校本科教学教材建设工作，保证立项教材编写、出版工作的顺利进行，</w:t>
      </w:r>
      <w:r w:rsidRPr="008A00B9">
        <w:rPr>
          <w:rFonts w:ascii="Times New Roman" w:eastAsia="仿宋_GB2312" w:hAnsi="宋体" w:cs="宋体" w:hint="eastAsia"/>
          <w:bCs/>
          <w:color w:val="000000"/>
          <w:kern w:val="0"/>
          <w:sz w:val="30"/>
          <w:szCs w:val="28"/>
        </w:rPr>
        <w:t>经学校教材建设委员会讨论通过，现将《浙江财经学院教材建设管理办法》印发给你们，请遵照执行。</w:t>
      </w:r>
    </w:p>
    <w:p w:rsidR="008A00B9" w:rsidRPr="008A00B9" w:rsidRDefault="008A00B9" w:rsidP="008A00B9">
      <w:pPr>
        <w:widowControl/>
        <w:wordWrap w:val="0"/>
        <w:snapToGrid w:val="0"/>
        <w:spacing w:line="300" w:lineRule="auto"/>
        <w:ind w:firstLine="570"/>
        <w:jc w:val="left"/>
        <w:rPr>
          <w:rFonts w:ascii="宋体" w:eastAsia="仿宋_GB2312" w:hAnsi="宋体" w:cs="宋体"/>
          <w:bCs/>
          <w:color w:val="000000"/>
          <w:kern w:val="0"/>
          <w:sz w:val="30"/>
          <w:szCs w:val="28"/>
        </w:rPr>
      </w:pPr>
    </w:p>
    <w:p w:rsidR="008A00B9" w:rsidRPr="008A00B9" w:rsidRDefault="008A00B9" w:rsidP="008A00B9">
      <w:pPr>
        <w:widowControl/>
        <w:wordWrap w:val="0"/>
        <w:snapToGrid w:val="0"/>
        <w:spacing w:line="300" w:lineRule="auto"/>
        <w:ind w:firstLineChars="200" w:firstLine="600"/>
        <w:jc w:val="left"/>
        <w:rPr>
          <w:rFonts w:ascii="宋体" w:eastAsia="仿宋_GB2312" w:hAnsi="宋体" w:cs="宋体"/>
          <w:bCs/>
          <w:color w:val="000000"/>
          <w:kern w:val="0"/>
          <w:sz w:val="30"/>
          <w:szCs w:val="28"/>
        </w:rPr>
      </w:pPr>
      <w:r w:rsidRPr="008A00B9">
        <w:rPr>
          <w:rFonts w:ascii="Times New Roman" w:eastAsia="仿宋_GB2312" w:hAnsi="宋体" w:cs="宋体" w:hint="eastAsia"/>
          <w:bCs/>
          <w:color w:val="000000"/>
          <w:kern w:val="0"/>
          <w:sz w:val="30"/>
          <w:szCs w:val="28"/>
        </w:rPr>
        <w:t>附件：浙江财经学院教材建设管理办法</w:t>
      </w:r>
    </w:p>
    <w:p w:rsidR="008A00B9" w:rsidRPr="008A00B9" w:rsidRDefault="008A00B9" w:rsidP="008A00B9">
      <w:pPr>
        <w:widowControl/>
        <w:wordWrap w:val="0"/>
        <w:snapToGrid w:val="0"/>
        <w:spacing w:line="300" w:lineRule="auto"/>
        <w:jc w:val="left"/>
        <w:rPr>
          <w:rFonts w:ascii="Times New Roman" w:eastAsia="仿宋_GB2312" w:hAnsi="Times New Roman" w:cs="Times New Roman"/>
          <w:bCs/>
          <w:color w:val="000000"/>
          <w:kern w:val="0"/>
          <w:sz w:val="30"/>
          <w:szCs w:val="28"/>
        </w:rPr>
      </w:pPr>
      <w:r w:rsidRPr="008A00B9">
        <w:rPr>
          <w:rFonts w:ascii="Times New Roman" w:eastAsia="仿宋_GB2312" w:hAnsi="Times New Roman" w:cs="Times New Roman"/>
          <w:bCs/>
          <w:color w:val="000000"/>
          <w:kern w:val="0"/>
          <w:sz w:val="30"/>
          <w:szCs w:val="28"/>
        </w:rPr>
        <w:t xml:space="preserve">                   </w:t>
      </w:r>
    </w:p>
    <w:p w:rsidR="008A00B9" w:rsidRPr="008A00B9" w:rsidRDefault="008A00B9" w:rsidP="008A00B9">
      <w:pPr>
        <w:widowControl/>
        <w:wordWrap w:val="0"/>
        <w:snapToGrid w:val="0"/>
        <w:spacing w:line="300" w:lineRule="auto"/>
        <w:jc w:val="left"/>
        <w:rPr>
          <w:rFonts w:ascii="宋体" w:eastAsia="仿宋_GB2312" w:hAnsi="宋体" w:cs="宋体"/>
          <w:bCs/>
          <w:color w:val="000000"/>
          <w:kern w:val="0"/>
          <w:sz w:val="30"/>
          <w:szCs w:val="28"/>
        </w:rPr>
      </w:pPr>
    </w:p>
    <w:p w:rsidR="008A00B9" w:rsidRPr="008A00B9" w:rsidRDefault="008A00B9" w:rsidP="008A00B9">
      <w:pPr>
        <w:widowControl/>
        <w:wordWrap w:val="0"/>
        <w:snapToGrid w:val="0"/>
        <w:spacing w:line="300" w:lineRule="auto"/>
        <w:jc w:val="left"/>
        <w:rPr>
          <w:rFonts w:ascii="宋体" w:eastAsia="仿宋_GB2312" w:hAnsi="宋体" w:cs="宋体"/>
          <w:bCs/>
          <w:color w:val="000000"/>
          <w:kern w:val="0"/>
          <w:sz w:val="30"/>
          <w:szCs w:val="28"/>
        </w:rPr>
      </w:pPr>
    </w:p>
    <w:p w:rsidR="008A00B9" w:rsidRPr="008A00B9" w:rsidRDefault="008A00B9" w:rsidP="008A00B9">
      <w:pPr>
        <w:widowControl/>
        <w:wordWrap w:val="0"/>
        <w:snapToGrid w:val="0"/>
        <w:spacing w:line="300" w:lineRule="auto"/>
        <w:jc w:val="left"/>
        <w:rPr>
          <w:rFonts w:ascii="宋体" w:eastAsia="宋体" w:hAnsi="宋体" w:cs="宋体"/>
          <w:bCs/>
          <w:color w:val="000000"/>
          <w:kern w:val="0"/>
          <w:sz w:val="24"/>
          <w:szCs w:val="24"/>
        </w:rPr>
      </w:pPr>
      <w:r w:rsidRPr="008A00B9">
        <w:rPr>
          <w:rFonts w:ascii="Times New Roman" w:eastAsia="仿宋_GB2312" w:hAnsi="Times New Roman" w:cs="Times New Roman"/>
          <w:bCs/>
          <w:color w:val="000000"/>
          <w:sz w:val="30"/>
          <w:szCs w:val="28"/>
        </w:rPr>
        <w:t xml:space="preserve">                                                       </w:t>
      </w:r>
      <w:r w:rsidRPr="008A00B9">
        <w:rPr>
          <w:rFonts w:ascii="Times New Roman" w:eastAsia="仿宋_GB2312" w:hAnsi="Times New Roman" w:cs="Times New Roman" w:hint="eastAsia"/>
          <w:bCs/>
          <w:color w:val="000000"/>
          <w:sz w:val="30"/>
          <w:szCs w:val="28"/>
        </w:rPr>
        <w:t>二</w:t>
      </w:r>
      <w:r w:rsidRPr="008A00B9">
        <w:rPr>
          <w:rFonts w:ascii="宋体" w:eastAsia="宋体" w:hAnsi="宋体" w:cs="宋体" w:hint="eastAsia"/>
          <w:bCs/>
          <w:color w:val="000000"/>
          <w:sz w:val="30"/>
          <w:szCs w:val="28"/>
        </w:rPr>
        <w:t>〇〇</w:t>
      </w:r>
      <w:r w:rsidRPr="008A00B9">
        <w:rPr>
          <w:rFonts w:ascii="仿宋_GB2312" w:eastAsia="仿宋_GB2312" w:hAnsi="仿宋_GB2312" w:cs="仿宋_GB2312" w:hint="eastAsia"/>
          <w:bCs/>
          <w:color w:val="000000"/>
          <w:sz w:val="30"/>
          <w:szCs w:val="28"/>
        </w:rPr>
        <w:t>六年七月二十五日</w:t>
      </w:r>
      <w:r w:rsidRPr="008A00B9">
        <w:rPr>
          <w:rFonts w:ascii="Times New Roman" w:eastAsia="仿宋_GB2312" w:hAnsi="Times New Roman" w:cs="Times New Roman"/>
          <w:bCs/>
          <w:color w:val="000000"/>
          <w:sz w:val="30"/>
          <w:szCs w:val="28"/>
        </w:rPr>
        <w:t xml:space="preserve"> </w:t>
      </w:r>
    </w:p>
    <w:p w:rsidR="008A00B9" w:rsidRPr="008A00B9" w:rsidRDefault="008A00B9" w:rsidP="008A00B9">
      <w:pPr>
        <w:widowControl/>
        <w:wordWrap w:val="0"/>
        <w:snapToGrid w:val="0"/>
        <w:spacing w:line="300" w:lineRule="auto"/>
        <w:jc w:val="center"/>
        <w:rPr>
          <w:rFonts w:ascii="华文中宋" w:eastAsia="华文中宋" w:hAnsi="宋体" w:cs="宋体"/>
          <w:bCs/>
          <w:color w:val="000000"/>
          <w:kern w:val="0"/>
          <w:sz w:val="44"/>
          <w:szCs w:val="32"/>
        </w:rPr>
      </w:pPr>
      <w:r w:rsidRPr="008A00B9">
        <w:rPr>
          <w:rFonts w:ascii="华文中宋" w:eastAsia="华文中宋" w:hAnsi="宋体" w:cs="宋体" w:hint="eastAsia"/>
          <w:bCs/>
          <w:color w:val="000000"/>
          <w:kern w:val="0"/>
          <w:sz w:val="44"/>
          <w:szCs w:val="32"/>
        </w:rPr>
        <w:t>浙江财经学院教材建设管理办法</w:t>
      </w:r>
    </w:p>
    <w:p w:rsidR="008A00B9" w:rsidRPr="008A00B9" w:rsidRDefault="008A00B9" w:rsidP="008A00B9">
      <w:pPr>
        <w:widowControl/>
        <w:wordWrap w:val="0"/>
        <w:snapToGrid w:val="0"/>
        <w:spacing w:line="300" w:lineRule="auto"/>
        <w:jc w:val="center"/>
        <w:rPr>
          <w:rFonts w:ascii="仿宋_GB2312" w:eastAsia="仿宋_GB2312" w:hAnsi="宋体" w:cs="宋体" w:hint="eastAsia"/>
          <w:b/>
          <w:color w:val="000000"/>
          <w:sz w:val="30"/>
          <w:szCs w:val="28"/>
        </w:rPr>
      </w:pPr>
    </w:p>
    <w:p w:rsidR="008A00B9" w:rsidRPr="008A00B9" w:rsidRDefault="008A00B9" w:rsidP="008A00B9">
      <w:pPr>
        <w:widowControl/>
        <w:wordWrap w:val="0"/>
        <w:snapToGrid w:val="0"/>
        <w:spacing w:line="300" w:lineRule="auto"/>
        <w:jc w:val="center"/>
        <w:rPr>
          <w:rFonts w:ascii="仿宋_GB2312" w:eastAsia="仿宋_GB2312" w:hAnsi="宋体" w:cs="宋体" w:hint="eastAsia"/>
          <w:b/>
          <w:color w:val="000000"/>
          <w:sz w:val="30"/>
          <w:szCs w:val="28"/>
        </w:rPr>
      </w:pPr>
      <w:r w:rsidRPr="008A00B9">
        <w:rPr>
          <w:rFonts w:ascii="仿宋_GB2312" w:eastAsia="仿宋_GB2312" w:hAnsi="宋体" w:cs="宋体" w:hint="eastAsia"/>
          <w:b/>
          <w:color w:val="000000"/>
          <w:sz w:val="30"/>
          <w:szCs w:val="28"/>
        </w:rPr>
        <w:t>第一章  总 则</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第一条</w:t>
      </w:r>
      <w:r w:rsidRPr="008A00B9">
        <w:rPr>
          <w:rFonts w:ascii="仿宋_GB2312" w:eastAsia="仿宋_GB2312" w:hAnsi="宋体" w:cs="宋体" w:hint="eastAsia"/>
          <w:bCs/>
          <w:color w:val="000000"/>
          <w:sz w:val="30"/>
          <w:szCs w:val="28"/>
        </w:rPr>
        <w:t xml:space="preserve"> 教材建设是学校教学建设的重要组成部分，是提高教学质量的教学基础性工作。为切实加强我校本科教学教材建设工作，保证立项教材编写、出版工作的顺利进行，特制定本办法。</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 xml:space="preserve">第二条 </w:t>
      </w:r>
      <w:r w:rsidRPr="008A00B9">
        <w:rPr>
          <w:rFonts w:ascii="仿宋_GB2312" w:eastAsia="仿宋_GB2312" w:hAnsi="宋体" w:cs="宋体" w:hint="eastAsia"/>
          <w:bCs/>
          <w:color w:val="000000"/>
          <w:sz w:val="30"/>
          <w:szCs w:val="28"/>
        </w:rPr>
        <w:t xml:space="preserve">为充分发挥我校的学科优势和特色，反映我校高水平的教学研究和科研成果，学校鼓励学术造诣深、科研成果显著、教学经验丰富的教师编写符合教学计划和教学大纲要求、质量高、有特色、适用性强的教材。 </w:t>
      </w:r>
    </w:p>
    <w:p w:rsidR="008A00B9" w:rsidRPr="008A00B9" w:rsidRDefault="008A00B9" w:rsidP="008A00B9">
      <w:pPr>
        <w:widowControl/>
        <w:wordWrap w:val="0"/>
        <w:snapToGrid w:val="0"/>
        <w:spacing w:line="300" w:lineRule="auto"/>
        <w:jc w:val="center"/>
        <w:rPr>
          <w:rFonts w:ascii="仿宋_GB2312" w:eastAsia="仿宋_GB2312" w:hAnsi="宋体" w:cs="宋体" w:hint="eastAsia"/>
          <w:b/>
          <w:color w:val="000000"/>
          <w:sz w:val="30"/>
          <w:szCs w:val="28"/>
        </w:rPr>
      </w:pPr>
      <w:r w:rsidRPr="008A00B9">
        <w:rPr>
          <w:rFonts w:ascii="仿宋_GB2312" w:eastAsia="仿宋_GB2312" w:hAnsi="宋体" w:cs="宋体" w:hint="eastAsia"/>
          <w:b/>
          <w:color w:val="000000"/>
          <w:sz w:val="30"/>
          <w:szCs w:val="28"/>
        </w:rPr>
        <w:t>第二章  项目的申报与评审</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 xml:space="preserve">第三条 </w:t>
      </w:r>
      <w:r w:rsidRPr="008A00B9">
        <w:rPr>
          <w:rFonts w:ascii="仿宋_GB2312" w:eastAsia="仿宋_GB2312" w:hAnsi="宋体" w:cs="宋体" w:hint="eastAsia"/>
          <w:bCs/>
          <w:color w:val="000000"/>
          <w:sz w:val="30"/>
          <w:szCs w:val="28"/>
        </w:rPr>
        <w:t>学校教材建设的立项重点是：</w:t>
      </w:r>
    </w:p>
    <w:p w:rsidR="008A00B9" w:rsidRPr="008A00B9" w:rsidRDefault="008A00B9" w:rsidP="008A00B9">
      <w:pPr>
        <w:widowControl/>
        <w:wordWrap w:val="0"/>
        <w:snapToGrid w:val="0"/>
        <w:spacing w:line="300" w:lineRule="auto"/>
        <w:ind w:firstLine="560"/>
        <w:jc w:val="left"/>
        <w:rPr>
          <w:rFonts w:ascii="仿宋_GB2312" w:eastAsia="仿宋_GB2312" w:hAnsi="宋体" w:cs="宋体" w:hint="eastAsia"/>
          <w:bCs/>
          <w:color w:val="000000"/>
          <w:sz w:val="30"/>
          <w:szCs w:val="28"/>
        </w:rPr>
      </w:pPr>
      <w:r w:rsidRPr="008A00B9">
        <w:rPr>
          <w:rFonts w:ascii="仿宋_GB2312" w:eastAsia="仿宋_GB2312" w:hAnsi="宋体" w:cs="宋体" w:hint="eastAsia"/>
          <w:bCs/>
          <w:color w:val="000000"/>
          <w:sz w:val="30"/>
          <w:szCs w:val="28"/>
        </w:rPr>
        <w:t>1.体现教学内容和课程体系改革成果的教材；</w:t>
      </w:r>
    </w:p>
    <w:p w:rsidR="008A00B9" w:rsidRPr="008A00B9" w:rsidRDefault="008A00B9" w:rsidP="008A00B9">
      <w:pPr>
        <w:widowControl/>
        <w:tabs>
          <w:tab w:val="left" w:pos="540"/>
        </w:tabs>
        <w:wordWrap w:val="0"/>
        <w:snapToGrid w:val="0"/>
        <w:spacing w:line="300" w:lineRule="auto"/>
        <w:ind w:firstLine="560"/>
        <w:jc w:val="left"/>
        <w:rPr>
          <w:rFonts w:ascii="仿宋_GB2312" w:eastAsia="仿宋_GB2312" w:hAnsi="宋体" w:cs="宋体" w:hint="eastAsia"/>
          <w:bCs/>
          <w:color w:val="000000"/>
          <w:sz w:val="30"/>
          <w:szCs w:val="28"/>
        </w:rPr>
      </w:pPr>
      <w:r w:rsidRPr="008A00B9">
        <w:rPr>
          <w:rFonts w:ascii="仿宋_GB2312" w:eastAsia="仿宋_GB2312" w:hAnsi="宋体" w:cs="宋体" w:hint="eastAsia"/>
          <w:bCs/>
          <w:color w:val="000000"/>
          <w:sz w:val="30"/>
          <w:szCs w:val="28"/>
        </w:rPr>
        <w:t>2.体现学校学科优势和特色的教材；</w:t>
      </w:r>
    </w:p>
    <w:p w:rsidR="008A00B9" w:rsidRPr="008A00B9" w:rsidRDefault="008A00B9" w:rsidP="008A00B9">
      <w:pPr>
        <w:widowControl/>
        <w:wordWrap w:val="0"/>
        <w:snapToGrid w:val="0"/>
        <w:spacing w:line="300" w:lineRule="auto"/>
        <w:ind w:firstLine="560"/>
        <w:jc w:val="left"/>
        <w:rPr>
          <w:rFonts w:ascii="仿宋_GB2312" w:eastAsia="仿宋_GB2312" w:hAnsi="宋体" w:cs="宋体" w:hint="eastAsia"/>
          <w:bCs/>
          <w:color w:val="000000"/>
          <w:sz w:val="30"/>
          <w:szCs w:val="28"/>
        </w:rPr>
      </w:pPr>
      <w:r w:rsidRPr="008A00B9">
        <w:rPr>
          <w:rFonts w:ascii="仿宋_GB2312" w:eastAsia="仿宋_GB2312" w:hAnsi="宋体" w:cs="宋体" w:hint="eastAsia"/>
          <w:bCs/>
          <w:color w:val="000000"/>
          <w:sz w:val="30"/>
          <w:szCs w:val="28"/>
        </w:rPr>
        <w:t>3.解决教学急需，填补学科空白的新教材。</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第四条</w:t>
      </w:r>
      <w:r w:rsidRPr="008A00B9">
        <w:rPr>
          <w:rFonts w:ascii="仿宋_GB2312" w:eastAsia="仿宋_GB2312" w:hAnsi="宋体" w:cs="宋体" w:hint="eastAsia"/>
          <w:bCs/>
          <w:color w:val="000000"/>
          <w:sz w:val="30"/>
          <w:szCs w:val="28"/>
        </w:rPr>
        <w:t xml:space="preserve"> 申请立项教材的负责人（主编）须是我校教师，且具有副教授（含）以上职称，教学、科研水平较高。</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 xml:space="preserve">第五条 </w:t>
      </w:r>
      <w:r w:rsidRPr="008A00B9">
        <w:rPr>
          <w:rFonts w:ascii="仿宋_GB2312" w:eastAsia="仿宋_GB2312" w:hAnsi="宋体" w:cs="宋体" w:hint="eastAsia"/>
          <w:bCs/>
          <w:color w:val="000000"/>
          <w:sz w:val="30"/>
          <w:szCs w:val="28"/>
        </w:rPr>
        <w:t>申报和评审程序</w:t>
      </w:r>
    </w:p>
    <w:p w:rsidR="008A00B9" w:rsidRPr="008A00B9" w:rsidRDefault="008A00B9" w:rsidP="008A00B9">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8A00B9">
        <w:rPr>
          <w:rFonts w:ascii="仿宋_GB2312" w:eastAsia="仿宋_GB2312" w:hAnsi="宋体" w:cs="宋体" w:hint="eastAsia"/>
          <w:bCs/>
          <w:color w:val="000000"/>
          <w:sz w:val="30"/>
          <w:szCs w:val="28"/>
        </w:rPr>
        <w:t>教材建设立项一般应执行“申报人申请→教研室（系）签署意见→二级学院（部）审核推荐→教务处组织专家评审→学校教材建设委员会审定→学校公布”程序。具体工作程序是：</w:t>
      </w:r>
    </w:p>
    <w:p w:rsidR="008A00B9" w:rsidRPr="008A00B9" w:rsidRDefault="008A00B9" w:rsidP="008A00B9">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8A00B9">
        <w:rPr>
          <w:rFonts w:ascii="仿宋_GB2312" w:eastAsia="仿宋_GB2312" w:hAnsi="宋体" w:cs="宋体" w:hint="eastAsia"/>
          <w:bCs/>
          <w:color w:val="000000"/>
          <w:sz w:val="30"/>
          <w:szCs w:val="28"/>
        </w:rPr>
        <w:t>1.根据教务处通知，申报人填写《浙江财经学院教材建设立项申请表》，报所在教研室（系）。</w:t>
      </w:r>
    </w:p>
    <w:p w:rsidR="008A00B9" w:rsidRPr="008A00B9" w:rsidRDefault="008A00B9" w:rsidP="008A00B9">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8A00B9">
        <w:rPr>
          <w:rFonts w:ascii="仿宋_GB2312" w:eastAsia="仿宋_GB2312" w:hAnsi="宋体" w:cs="宋体" w:hint="eastAsia"/>
          <w:bCs/>
          <w:color w:val="000000"/>
          <w:sz w:val="30"/>
          <w:szCs w:val="28"/>
        </w:rPr>
        <w:t>2.教研室（系）主任签署意见，报所在二级学院（部）。</w:t>
      </w:r>
    </w:p>
    <w:p w:rsidR="008A00B9" w:rsidRPr="008A00B9" w:rsidRDefault="008A00B9" w:rsidP="008A00B9">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8A00B9">
        <w:rPr>
          <w:rFonts w:ascii="仿宋_GB2312" w:eastAsia="仿宋_GB2312" w:hAnsi="宋体" w:cs="宋体" w:hint="eastAsia"/>
          <w:bCs/>
          <w:color w:val="000000"/>
          <w:sz w:val="30"/>
          <w:szCs w:val="28"/>
        </w:rPr>
        <w:t>3.各二级学院（部）审核论证后，推荐报送学校教务处。</w:t>
      </w:r>
    </w:p>
    <w:p w:rsidR="008A00B9" w:rsidRPr="008A00B9" w:rsidRDefault="008A00B9" w:rsidP="008A00B9">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8A00B9">
        <w:rPr>
          <w:rFonts w:ascii="仿宋_GB2312" w:eastAsia="仿宋_GB2312" w:hAnsi="宋体" w:cs="宋体" w:hint="eastAsia"/>
          <w:bCs/>
          <w:color w:val="000000"/>
          <w:sz w:val="30"/>
          <w:szCs w:val="28"/>
        </w:rPr>
        <w:t>4.教务处组织专家针对立项申请的必要性（是否本课程教学所必需等）、先进性和科学性（本学科领先或具特色）、可行性（申请者的科研、教学水平；资料、经验的获取程度；时间保证等）等进行充分的论证和评审。</w:t>
      </w:r>
    </w:p>
    <w:p w:rsidR="008A00B9" w:rsidRPr="008A00B9" w:rsidRDefault="008A00B9" w:rsidP="008A00B9">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8A00B9">
        <w:rPr>
          <w:rFonts w:ascii="仿宋_GB2312" w:eastAsia="仿宋_GB2312" w:hAnsi="宋体" w:cs="宋体" w:hint="eastAsia"/>
          <w:bCs/>
          <w:color w:val="000000"/>
          <w:sz w:val="30"/>
          <w:szCs w:val="28"/>
        </w:rPr>
        <w:lastRenderedPageBreak/>
        <w:t>5.评审结果报学校教材建设委员会讨论、审定。</w:t>
      </w:r>
    </w:p>
    <w:p w:rsidR="008A00B9" w:rsidRPr="008A00B9" w:rsidRDefault="008A00B9" w:rsidP="008A00B9">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8A00B9">
        <w:rPr>
          <w:rFonts w:ascii="仿宋_GB2312" w:eastAsia="仿宋_GB2312" w:hAnsi="宋体" w:cs="宋体" w:hint="eastAsia"/>
          <w:bCs/>
          <w:color w:val="000000"/>
          <w:sz w:val="30"/>
          <w:szCs w:val="28"/>
        </w:rPr>
        <w:t>6.学校公布。</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第六条</w:t>
      </w:r>
      <w:r w:rsidRPr="008A00B9">
        <w:rPr>
          <w:rFonts w:ascii="仿宋_GB2312" w:eastAsia="仿宋_GB2312" w:hAnsi="宋体" w:cs="宋体" w:hint="eastAsia"/>
          <w:bCs/>
          <w:color w:val="000000"/>
          <w:sz w:val="30"/>
          <w:szCs w:val="28"/>
        </w:rPr>
        <w:t xml:space="preserve"> 学校鼓励教师积极申报国家、省部级重点教材的规划立项，对获得立项的教师，给予一定的教学工作量补贴。</w:t>
      </w:r>
    </w:p>
    <w:p w:rsidR="008A00B9" w:rsidRPr="008A00B9" w:rsidRDefault="008A00B9" w:rsidP="008A00B9">
      <w:pPr>
        <w:widowControl/>
        <w:wordWrap w:val="0"/>
        <w:snapToGrid w:val="0"/>
        <w:spacing w:line="300" w:lineRule="auto"/>
        <w:jc w:val="center"/>
        <w:rPr>
          <w:rFonts w:ascii="仿宋_GB2312" w:eastAsia="仿宋_GB2312" w:hAnsi="宋体" w:cs="宋体" w:hint="eastAsia"/>
          <w:b/>
          <w:color w:val="000000"/>
          <w:sz w:val="30"/>
          <w:szCs w:val="28"/>
        </w:rPr>
      </w:pPr>
      <w:r w:rsidRPr="008A00B9">
        <w:rPr>
          <w:rFonts w:ascii="仿宋_GB2312" w:eastAsia="仿宋_GB2312" w:hAnsi="宋体" w:cs="宋体" w:hint="eastAsia"/>
          <w:b/>
          <w:color w:val="000000"/>
          <w:sz w:val="30"/>
          <w:szCs w:val="28"/>
        </w:rPr>
        <w:t>第三章  项目管理</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第七条</w:t>
      </w:r>
      <w:r w:rsidRPr="008A00B9">
        <w:rPr>
          <w:rFonts w:ascii="仿宋_GB2312" w:eastAsia="仿宋_GB2312" w:hAnsi="宋体" w:cs="宋体" w:hint="eastAsia"/>
          <w:bCs/>
          <w:color w:val="000000"/>
          <w:sz w:val="30"/>
          <w:szCs w:val="28"/>
        </w:rPr>
        <w:t xml:space="preserve"> 项目负责人应严格按计划要求认真组织立项教材内容体系的研究和编写工作，履行相应的职责和义务，确保立项建设教材高质量地完成。 </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第八条</w:t>
      </w:r>
      <w:r w:rsidRPr="008A00B9">
        <w:rPr>
          <w:rFonts w:ascii="仿宋_GB2312" w:eastAsia="仿宋_GB2312" w:hAnsi="宋体" w:cs="宋体" w:hint="eastAsia"/>
          <w:bCs/>
          <w:color w:val="000000"/>
          <w:sz w:val="30"/>
          <w:szCs w:val="28"/>
        </w:rPr>
        <w:t xml:space="preserve"> 二级学院（部）应为教材的编写创造条件并负责督促实施；教务处负责对立项建设教材的编写进度等进行监督检查。  </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 xml:space="preserve">第九条 </w:t>
      </w:r>
      <w:r w:rsidRPr="008A00B9">
        <w:rPr>
          <w:rFonts w:ascii="仿宋_GB2312" w:eastAsia="仿宋_GB2312" w:hAnsi="宋体" w:cs="宋体" w:hint="eastAsia"/>
          <w:bCs/>
          <w:color w:val="000000"/>
          <w:sz w:val="30"/>
          <w:szCs w:val="28"/>
        </w:rPr>
        <w:t>凡学校立项建设教材，应按批准文件公告的名称、内容编写出版，不得擅自变更。如有特殊情况需要变更，应由项目负责人向所在二级学院（部）提出书面申请，经二级学院（部）同意、报教务处审批后方可变更。</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 xml:space="preserve">第十条 </w:t>
      </w:r>
      <w:r w:rsidRPr="008A00B9">
        <w:rPr>
          <w:rFonts w:ascii="仿宋_GB2312" w:eastAsia="仿宋_GB2312" w:hAnsi="宋体" w:cs="宋体" w:hint="eastAsia"/>
          <w:bCs/>
          <w:color w:val="000000"/>
          <w:sz w:val="30"/>
          <w:szCs w:val="28"/>
        </w:rPr>
        <w:t>立项项目要严格按照学校规定的期限完成，完成形式为正式出版的教材。如有特殊情况不能按期完成者，应提前3个月由项目负责人提交书面延期申请，延长出版期不得超过6个月。对不按要求完成编写、出版任务的立项项目，将取消立项，三年内不得申报教材立项，同时视具体情况追回立项经费。</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第十一条</w:t>
      </w:r>
      <w:r w:rsidRPr="008A00B9">
        <w:rPr>
          <w:rFonts w:ascii="仿宋_GB2312" w:eastAsia="仿宋_GB2312" w:hAnsi="宋体" w:cs="宋体" w:hint="eastAsia"/>
          <w:bCs/>
          <w:color w:val="000000"/>
          <w:sz w:val="30"/>
          <w:szCs w:val="28"/>
        </w:rPr>
        <w:t xml:space="preserve"> 组织各类教材评奖的申报。学校根据自编教材的规模情况，每2～3年组织一次优秀自编教材的校级评奖，同时，积极组织校外教材评奖的推荐申报工作。</w:t>
      </w:r>
    </w:p>
    <w:p w:rsidR="008A00B9" w:rsidRPr="008A00B9" w:rsidRDefault="008A00B9" w:rsidP="008A00B9">
      <w:pPr>
        <w:widowControl/>
        <w:wordWrap w:val="0"/>
        <w:snapToGrid w:val="0"/>
        <w:spacing w:line="300" w:lineRule="auto"/>
        <w:jc w:val="center"/>
        <w:rPr>
          <w:rFonts w:ascii="仿宋_GB2312" w:eastAsia="仿宋_GB2312" w:hAnsi="宋体" w:cs="宋体" w:hint="eastAsia"/>
          <w:b/>
          <w:color w:val="000000"/>
          <w:sz w:val="30"/>
          <w:szCs w:val="28"/>
        </w:rPr>
      </w:pPr>
      <w:r w:rsidRPr="008A00B9">
        <w:rPr>
          <w:rFonts w:ascii="仿宋_GB2312" w:eastAsia="仿宋_GB2312" w:hAnsi="宋体" w:cs="宋体" w:hint="eastAsia"/>
          <w:b/>
          <w:color w:val="000000"/>
          <w:sz w:val="30"/>
          <w:szCs w:val="28"/>
        </w:rPr>
        <w:t>第四章  教材建设经费管理</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第十二条</w:t>
      </w:r>
      <w:r w:rsidRPr="008A00B9">
        <w:rPr>
          <w:rFonts w:ascii="仿宋_GB2312" w:eastAsia="仿宋_GB2312" w:hAnsi="宋体" w:cs="宋体" w:hint="eastAsia"/>
          <w:bCs/>
          <w:color w:val="000000"/>
          <w:sz w:val="30"/>
          <w:szCs w:val="28"/>
        </w:rPr>
        <w:t xml:space="preserve"> 教材建设经费来源：主要是学校每年按教材建设规划和年度教材立项情况确定的教材建设专项经费以及列入国家、省重点规划教材的下拨经费。</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 xml:space="preserve">第十三条 </w:t>
      </w:r>
      <w:r w:rsidRPr="008A00B9">
        <w:rPr>
          <w:rFonts w:ascii="仿宋_GB2312" w:eastAsia="仿宋_GB2312" w:hAnsi="宋体" w:cs="宋体" w:hint="eastAsia"/>
          <w:bCs/>
          <w:color w:val="000000"/>
          <w:sz w:val="30"/>
          <w:szCs w:val="28"/>
        </w:rPr>
        <w:t>经费使用管理</w:t>
      </w:r>
    </w:p>
    <w:p w:rsidR="008A00B9" w:rsidRPr="008A00B9" w:rsidRDefault="008A00B9" w:rsidP="008A00B9">
      <w:pPr>
        <w:widowControl/>
        <w:tabs>
          <w:tab w:val="left" w:pos="540"/>
        </w:tabs>
        <w:wordWrap w:val="0"/>
        <w:snapToGrid w:val="0"/>
        <w:spacing w:line="300" w:lineRule="auto"/>
        <w:ind w:firstLineChars="200" w:firstLine="600"/>
        <w:jc w:val="left"/>
        <w:rPr>
          <w:rFonts w:ascii="仿宋_GB2312" w:eastAsia="仿宋_GB2312" w:hAnsi="宋体" w:cs="宋体" w:hint="eastAsia"/>
          <w:b/>
          <w:color w:val="000000"/>
          <w:sz w:val="30"/>
          <w:szCs w:val="28"/>
        </w:rPr>
      </w:pPr>
      <w:r w:rsidRPr="008A00B9">
        <w:rPr>
          <w:rFonts w:ascii="仿宋_GB2312" w:eastAsia="仿宋_GB2312" w:hAnsi="宋体" w:cs="宋体" w:hint="eastAsia"/>
          <w:bCs/>
          <w:color w:val="000000"/>
          <w:sz w:val="30"/>
          <w:szCs w:val="28"/>
        </w:rPr>
        <w:lastRenderedPageBreak/>
        <w:t>1.教务处负责学校教材建设经费的管理。</w:t>
      </w:r>
    </w:p>
    <w:p w:rsidR="008A00B9" w:rsidRPr="008A00B9" w:rsidRDefault="008A00B9" w:rsidP="008A00B9">
      <w:pPr>
        <w:widowControl/>
        <w:wordWrap w:val="0"/>
        <w:snapToGrid w:val="0"/>
        <w:spacing w:line="300" w:lineRule="auto"/>
        <w:ind w:firstLineChars="200" w:firstLine="600"/>
        <w:jc w:val="left"/>
        <w:rPr>
          <w:rFonts w:ascii="仿宋_GB2312" w:eastAsia="仿宋_GB2312" w:hAnsi="宋体" w:cs="宋体" w:hint="eastAsia"/>
          <w:bCs/>
          <w:color w:val="000000"/>
          <w:sz w:val="30"/>
          <w:szCs w:val="28"/>
        </w:rPr>
      </w:pPr>
      <w:r w:rsidRPr="008A00B9">
        <w:rPr>
          <w:rFonts w:ascii="仿宋_GB2312" w:eastAsia="仿宋_GB2312" w:hAnsi="宋体" w:cs="宋体" w:hint="eastAsia"/>
          <w:bCs/>
          <w:color w:val="000000"/>
          <w:sz w:val="30"/>
          <w:szCs w:val="28"/>
        </w:rPr>
        <w:t>2.学校对立项建设的教材给予一定的经费支持。对学校立项建设的教材，学校视情况给予资助经费；对学校承担的国家级、省部级立项建设教材，学校确保经费1：1配套。</w:t>
      </w:r>
    </w:p>
    <w:p w:rsidR="008A00B9" w:rsidRPr="008A00B9" w:rsidRDefault="008A00B9" w:rsidP="008A00B9">
      <w:pPr>
        <w:widowControl/>
        <w:tabs>
          <w:tab w:val="left" w:pos="540"/>
        </w:tabs>
        <w:wordWrap w:val="0"/>
        <w:snapToGrid w:val="0"/>
        <w:spacing w:line="300" w:lineRule="auto"/>
        <w:ind w:firstLineChars="200" w:firstLine="600"/>
        <w:jc w:val="left"/>
        <w:rPr>
          <w:rFonts w:ascii="仿宋_GB2312" w:eastAsia="仿宋_GB2312" w:hAnsi="宋体" w:cs="宋体" w:hint="eastAsia"/>
          <w:b/>
          <w:color w:val="000000"/>
          <w:sz w:val="30"/>
          <w:szCs w:val="28"/>
        </w:rPr>
      </w:pPr>
      <w:r w:rsidRPr="008A00B9">
        <w:rPr>
          <w:rFonts w:ascii="仿宋_GB2312" w:eastAsia="仿宋_GB2312" w:hAnsi="宋体" w:cs="宋体" w:hint="eastAsia"/>
          <w:bCs/>
          <w:color w:val="000000"/>
          <w:sz w:val="30"/>
          <w:szCs w:val="28"/>
        </w:rPr>
        <w:t>3.经费分两期拨发。立项建设后，教务处先划发经费的50%作为教材编写启动工作经费，剩余50%的经费，视项目完成情况拨发。</w:t>
      </w:r>
    </w:p>
    <w:p w:rsidR="008A00B9" w:rsidRPr="008A00B9" w:rsidRDefault="008A00B9" w:rsidP="008A00B9">
      <w:pPr>
        <w:widowControl/>
        <w:wordWrap w:val="0"/>
        <w:snapToGrid w:val="0"/>
        <w:spacing w:line="300" w:lineRule="auto"/>
        <w:ind w:firstLineChars="200" w:firstLine="600"/>
        <w:jc w:val="left"/>
        <w:rPr>
          <w:rFonts w:ascii="仿宋_GB2312" w:eastAsia="仿宋_GB2312" w:hAnsi="宋体" w:cs="宋体" w:hint="eastAsia"/>
          <w:b/>
          <w:color w:val="000000"/>
          <w:sz w:val="30"/>
          <w:szCs w:val="28"/>
        </w:rPr>
      </w:pPr>
      <w:r w:rsidRPr="008A00B9">
        <w:rPr>
          <w:rFonts w:ascii="仿宋_GB2312" w:eastAsia="仿宋_GB2312" w:hAnsi="宋体" w:cs="宋体" w:hint="eastAsia"/>
          <w:bCs/>
          <w:color w:val="000000"/>
          <w:sz w:val="30"/>
          <w:szCs w:val="28"/>
        </w:rPr>
        <w:t>4.对立项建设教材设立专项经费卡，由项目负责人审批使用。项目负责人应妥善管理经费，确保教材按要求出版使用。</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 xml:space="preserve">第十四条 </w:t>
      </w:r>
      <w:r w:rsidRPr="008A00B9">
        <w:rPr>
          <w:rFonts w:ascii="仿宋_GB2312" w:eastAsia="仿宋_GB2312" w:hAnsi="宋体" w:cs="宋体" w:hint="eastAsia"/>
          <w:bCs/>
          <w:color w:val="000000"/>
          <w:sz w:val="30"/>
          <w:szCs w:val="28"/>
        </w:rPr>
        <w:t>立项建设经费使用范围：立项建设经费用于编写、出版教材所需的图书资料费、调研差旅费、专家审稿费、稿费、印刷费、出版亏损补贴及其它相关费用。</w:t>
      </w:r>
    </w:p>
    <w:p w:rsidR="008A00B9" w:rsidRPr="008A00B9" w:rsidRDefault="008A00B9" w:rsidP="008A00B9">
      <w:pPr>
        <w:widowControl/>
        <w:wordWrap w:val="0"/>
        <w:snapToGrid w:val="0"/>
        <w:spacing w:line="300" w:lineRule="auto"/>
        <w:jc w:val="center"/>
        <w:rPr>
          <w:rFonts w:ascii="仿宋_GB2312" w:eastAsia="仿宋_GB2312" w:hAnsi="宋体" w:cs="宋体" w:hint="eastAsia"/>
          <w:b/>
          <w:color w:val="000000"/>
          <w:sz w:val="30"/>
          <w:szCs w:val="28"/>
        </w:rPr>
      </w:pPr>
      <w:r w:rsidRPr="008A00B9">
        <w:rPr>
          <w:rFonts w:ascii="仿宋_GB2312" w:eastAsia="仿宋_GB2312" w:hAnsi="宋体" w:cs="宋体" w:hint="eastAsia"/>
          <w:b/>
          <w:color w:val="000000"/>
          <w:sz w:val="30"/>
          <w:szCs w:val="28"/>
        </w:rPr>
        <w:t>第五章  附 则</w:t>
      </w:r>
    </w:p>
    <w:p w:rsidR="008A00B9" w:rsidRPr="008A00B9" w:rsidRDefault="008A00B9" w:rsidP="008A00B9">
      <w:pPr>
        <w:widowControl/>
        <w:wordWrap w:val="0"/>
        <w:snapToGrid w:val="0"/>
        <w:spacing w:line="300" w:lineRule="auto"/>
        <w:ind w:firstLineChars="200" w:firstLine="602"/>
        <w:jc w:val="left"/>
        <w:rPr>
          <w:rFonts w:ascii="仿宋_GB2312" w:eastAsia="仿宋_GB2312" w:hAnsi="宋体" w:cs="宋体" w:hint="eastAsia"/>
          <w:bCs/>
          <w:color w:val="000000"/>
          <w:sz w:val="30"/>
          <w:szCs w:val="28"/>
        </w:rPr>
      </w:pPr>
      <w:r w:rsidRPr="008A00B9">
        <w:rPr>
          <w:rFonts w:ascii="仿宋_GB2312" w:eastAsia="仿宋_GB2312" w:hAnsi="宋体" w:cs="宋体" w:hint="eastAsia"/>
          <w:b/>
          <w:color w:val="000000"/>
          <w:sz w:val="30"/>
          <w:szCs w:val="28"/>
        </w:rPr>
        <w:t xml:space="preserve">第十五条 </w:t>
      </w:r>
      <w:r w:rsidRPr="008A00B9">
        <w:rPr>
          <w:rFonts w:ascii="仿宋_GB2312" w:eastAsia="仿宋_GB2312" w:hAnsi="宋体" w:cs="宋体" w:hint="eastAsia"/>
          <w:bCs/>
          <w:color w:val="000000"/>
          <w:sz w:val="30"/>
          <w:szCs w:val="28"/>
        </w:rPr>
        <w:t>本办法自公布之日起施行。原《浙江财经学院教材建设与管理暂行办法》（浙财院[2002]204号）同时废止。</w:t>
      </w:r>
    </w:p>
    <w:p w:rsidR="008A00B9" w:rsidRPr="008A00B9" w:rsidRDefault="008A00B9" w:rsidP="008A00B9">
      <w:pPr>
        <w:widowControl/>
        <w:wordWrap w:val="0"/>
        <w:snapToGrid w:val="0"/>
        <w:spacing w:line="300" w:lineRule="auto"/>
        <w:jc w:val="left"/>
        <w:rPr>
          <w:rFonts w:ascii="宋体" w:eastAsia="宋体" w:hAnsi="宋体" w:cs="宋体" w:hint="eastAsia"/>
          <w:bCs/>
          <w:color w:val="000000"/>
          <w:kern w:val="0"/>
          <w:sz w:val="24"/>
          <w:szCs w:val="24"/>
        </w:rPr>
      </w:pPr>
      <w:r w:rsidRPr="008A00B9">
        <w:rPr>
          <w:rFonts w:ascii="仿宋_GB2312" w:eastAsia="仿宋_GB2312" w:hAnsi="宋体" w:cs="宋体" w:hint="eastAsia"/>
          <w:b/>
          <w:color w:val="000000"/>
          <w:sz w:val="30"/>
          <w:szCs w:val="28"/>
        </w:rPr>
        <w:t>第十六条</w:t>
      </w:r>
      <w:r w:rsidRPr="008A00B9">
        <w:rPr>
          <w:rFonts w:ascii="仿宋_GB2312" w:eastAsia="仿宋_GB2312" w:hAnsi="宋体" w:cs="宋体" w:hint="eastAsia"/>
          <w:bCs/>
          <w:color w:val="000000"/>
          <w:sz w:val="30"/>
          <w:szCs w:val="28"/>
        </w:rPr>
        <w:t xml:space="preserve"> 本办法由学校教材建设委员会办公室负责解释。</w:t>
      </w:r>
    </w:p>
    <w:p w:rsidR="006340B0" w:rsidRPr="008A00B9" w:rsidRDefault="006340B0"/>
    <w:sectPr w:rsidR="006340B0" w:rsidRPr="008A00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0B0" w:rsidRDefault="006340B0" w:rsidP="008A00B9">
      <w:r>
        <w:separator/>
      </w:r>
    </w:p>
  </w:endnote>
  <w:endnote w:type="continuationSeparator" w:id="1">
    <w:p w:rsidR="006340B0" w:rsidRDefault="006340B0" w:rsidP="008A00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0B0" w:rsidRDefault="006340B0" w:rsidP="008A00B9">
      <w:r>
        <w:separator/>
      </w:r>
    </w:p>
  </w:footnote>
  <w:footnote w:type="continuationSeparator" w:id="1">
    <w:p w:rsidR="006340B0" w:rsidRDefault="006340B0" w:rsidP="008A0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0B9"/>
    <w:rsid w:val="006340B0"/>
    <w:rsid w:val="008A0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00B9"/>
    <w:rPr>
      <w:sz w:val="18"/>
      <w:szCs w:val="18"/>
    </w:rPr>
  </w:style>
  <w:style w:type="paragraph" w:styleId="a4">
    <w:name w:val="footer"/>
    <w:basedOn w:val="a"/>
    <w:link w:val="Char0"/>
    <w:uiPriority w:val="99"/>
    <w:semiHidden/>
    <w:unhideWhenUsed/>
    <w:rsid w:val="008A00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00B9"/>
    <w:rPr>
      <w:sz w:val="18"/>
      <w:szCs w:val="18"/>
    </w:rPr>
  </w:style>
  <w:style w:type="paragraph" w:styleId="a5">
    <w:name w:val="Normal (Web)"/>
    <w:basedOn w:val="a"/>
    <w:uiPriority w:val="99"/>
    <w:semiHidden/>
    <w:unhideWhenUsed/>
    <w:rsid w:val="008A00B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A00B9"/>
    <w:rPr>
      <w:sz w:val="18"/>
      <w:szCs w:val="18"/>
    </w:rPr>
  </w:style>
  <w:style w:type="character" w:customStyle="1" w:styleId="Char1">
    <w:name w:val="批注框文本 Char"/>
    <w:basedOn w:val="a0"/>
    <w:link w:val="a6"/>
    <w:uiPriority w:val="99"/>
    <w:semiHidden/>
    <w:rsid w:val="008A00B9"/>
    <w:rPr>
      <w:sz w:val="18"/>
      <w:szCs w:val="18"/>
    </w:rPr>
  </w:style>
</w:styles>
</file>

<file path=word/webSettings.xml><?xml version="1.0" encoding="utf-8"?>
<w:webSettings xmlns:r="http://schemas.openxmlformats.org/officeDocument/2006/relationships" xmlns:w="http://schemas.openxmlformats.org/wordprocessingml/2006/main">
  <w:divs>
    <w:div w:id="1947274672">
      <w:bodyDiv w:val="1"/>
      <w:marLeft w:val="0"/>
      <w:marRight w:val="0"/>
      <w:marTop w:val="600"/>
      <w:marBottom w:val="0"/>
      <w:divBdr>
        <w:top w:val="none" w:sz="0" w:space="0" w:color="auto"/>
        <w:left w:val="none" w:sz="0" w:space="0" w:color="auto"/>
        <w:bottom w:val="none" w:sz="0" w:space="0" w:color="auto"/>
        <w:right w:val="none" w:sz="0" w:space="0" w:color="auto"/>
      </w:divBdr>
      <w:divsChild>
        <w:div w:id="980042036">
          <w:marLeft w:val="0"/>
          <w:marRight w:val="0"/>
          <w:marTop w:val="0"/>
          <w:marBottom w:val="0"/>
          <w:divBdr>
            <w:top w:val="none" w:sz="0" w:space="0" w:color="auto"/>
            <w:left w:val="none" w:sz="0" w:space="0" w:color="auto"/>
            <w:bottom w:val="none" w:sz="0" w:space="0" w:color="auto"/>
            <w:right w:val="none" w:sz="0" w:space="0" w:color="auto"/>
          </w:divBdr>
          <w:divsChild>
            <w:div w:id="1793665275">
              <w:marLeft w:val="0"/>
              <w:marRight w:val="0"/>
              <w:marTop w:val="0"/>
              <w:marBottom w:val="0"/>
              <w:divBdr>
                <w:top w:val="none" w:sz="0" w:space="0" w:color="auto"/>
                <w:left w:val="none" w:sz="0" w:space="0" w:color="auto"/>
                <w:bottom w:val="none" w:sz="0" w:space="0" w:color="auto"/>
                <w:right w:val="none" w:sz="0" w:space="0" w:color="auto"/>
              </w:divBdr>
              <w:divsChild>
                <w:div w:id="431434341">
                  <w:marLeft w:val="0"/>
                  <w:marRight w:val="0"/>
                  <w:marTop w:val="0"/>
                  <w:marBottom w:val="0"/>
                  <w:divBdr>
                    <w:top w:val="none" w:sz="0" w:space="0" w:color="auto"/>
                    <w:left w:val="none" w:sz="0" w:space="0" w:color="auto"/>
                    <w:bottom w:val="none" w:sz="0" w:space="0" w:color="auto"/>
                    <w:right w:val="none" w:sz="0" w:space="0" w:color="auto"/>
                  </w:divBdr>
                  <w:divsChild>
                    <w:div w:id="1134641881">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1644</Characters>
  <Application>Microsoft Office Word</Application>
  <DocSecurity>0</DocSecurity>
  <Lines>13</Lines>
  <Paragraphs>3</Paragraphs>
  <ScaleCrop>false</ScaleCrop>
  <Company>WwW.YlmF.CoM</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2011-09-21T07:38:00Z</dcterms:created>
  <dcterms:modified xsi:type="dcterms:W3CDTF">2011-09-21T07:38:00Z</dcterms:modified>
</cp:coreProperties>
</file>