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38" w:rsidRPr="005C1938" w:rsidRDefault="005C1938" w:rsidP="005C1938">
      <w:pPr>
        <w:widowControl/>
        <w:wordWrap w:val="0"/>
        <w:spacing w:before="100" w:beforeAutospacing="1" w:after="100" w:afterAutospacing="1" w:line="336" w:lineRule="auto"/>
        <w:jc w:val="center"/>
        <w:rPr>
          <w:rFonts w:ascii="Arial" w:eastAsia="宋体" w:hAnsi="Arial" w:cs="Arial"/>
          <w:color w:val="333333"/>
          <w:kern w:val="0"/>
          <w:szCs w:val="21"/>
        </w:rPr>
      </w:pPr>
      <w:r w:rsidRPr="005C1938">
        <w:rPr>
          <w:rFonts w:ascii="Arial" w:eastAsia="宋体" w:hAnsi="Arial" w:cs="Arial"/>
          <w:color w:val="333333"/>
          <w:kern w:val="0"/>
          <w:szCs w:val="21"/>
        </w:rPr>
        <w:t> </w:t>
      </w:r>
      <w:r>
        <w:rPr>
          <w:rFonts w:ascii="Arial" w:eastAsia="宋体" w:hAnsi="Arial" w:cs="Arial"/>
          <w:noProof/>
          <w:color w:val="333333"/>
          <w:kern w:val="0"/>
          <w:szCs w:val="21"/>
        </w:rPr>
        <w:drawing>
          <wp:inline distT="0" distB="0" distL="0" distR="0">
            <wp:extent cx="4648200" cy="676275"/>
            <wp:effectExtent l="19050" t="0" r="0" b="0"/>
            <wp:docPr id="1" name="图片 1" descr="http://office.zufe.edu.cn/upload/2010_11/10113009353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ffice.zufe.edu.cn/upload/2010_11/1011300935342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1938">
        <w:rPr>
          <w:rFonts w:ascii="Arial" w:eastAsia="宋体" w:hAnsi="Arial" w:cs="Arial"/>
          <w:color w:val="333333"/>
          <w:kern w:val="0"/>
          <w:szCs w:val="21"/>
        </w:rPr>
        <w:t>  </w:t>
      </w:r>
    </w:p>
    <w:p w:rsidR="005C1938" w:rsidRPr="005C1938" w:rsidRDefault="005C1938" w:rsidP="005C1938">
      <w:pPr>
        <w:widowControl/>
        <w:wordWrap w:val="0"/>
        <w:spacing w:line="700" w:lineRule="exact"/>
        <w:jc w:val="center"/>
        <w:rPr>
          <w:rFonts w:ascii="仿宋_GB2312" w:eastAsia="仿宋_GB2312" w:hAnsi="宋体" w:cs="宋体"/>
          <w:color w:val="000000"/>
          <w:sz w:val="32"/>
          <w:szCs w:val="32"/>
        </w:rPr>
      </w:pPr>
      <w:r w:rsidRPr="005C1938">
        <w:rPr>
          <w:rFonts w:ascii="仿宋_GB2312" w:eastAsia="仿宋_GB2312" w:hAnsi="宋体" w:cs="宋体" w:hint="eastAsia"/>
          <w:color w:val="000000"/>
          <w:sz w:val="32"/>
          <w:szCs w:val="32"/>
        </w:rPr>
        <w:t>浙财院〔2006〕228号</w:t>
      </w:r>
    </w:p>
    <w:p w:rsidR="005C1938" w:rsidRPr="005C1938" w:rsidRDefault="005C1938" w:rsidP="005C1938">
      <w:pPr>
        <w:widowControl/>
        <w:wordWrap w:val="0"/>
        <w:spacing w:line="336" w:lineRule="auto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333333"/>
          <w:kern w:val="0"/>
          <w:sz w:val="24"/>
          <w:szCs w:val="24"/>
        </w:rPr>
        <w:drawing>
          <wp:inline distT="0" distB="0" distL="0" distR="0">
            <wp:extent cx="5219700" cy="285750"/>
            <wp:effectExtent l="19050" t="0" r="0" b="0"/>
            <wp:docPr id="2" name="图片 2" descr="http://office.zufe.edu.cn/upload/2010_11/10113015309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ffice.zufe.edu.cn/upload/2010_11/101130153097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938" w:rsidRPr="005C1938" w:rsidRDefault="005C1938" w:rsidP="005C1938">
      <w:pPr>
        <w:widowControl/>
        <w:wordWrap w:val="0"/>
        <w:spacing w:line="48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5C1938">
        <w:rPr>
          <w:rFonts w:ascii="宋体" w:eastAsia="宋体" w:hAnsi="宋体" w:cs="宋体"/>
          <w:color w:val="333333"/>
          <w:kern w:val="0"/>
          <w:sz w:val="24"/>
          <w:szCs w:val="24"/>
        </w:rPr>
        <w:t> </w:t>
      </w:r>
    </w:p>
    <w:p w:rsidR="005C1938" w:rsidRPr="005C1938" w:rsidRDefault="005C1938" w:rsidP="005C1938">
      <w:pPr>
        <w:widowControl/>
        <w:wordWrap w:val="0"/>
        <w:snapToGrid w:val="0"/>
        <w:spacing w:line="360" w:lineRule="auto"/>
        <w:jc w:val="center"/>
        <w:rPr>
          <w:rFonts w:ascii="宋体" w:eastAsia="华文中宋" w:hAnsi="宋体" w:cs="宋体"/>
          <w:bCs/>
          <w:color w:val="000000"/>
          <w:kern w:val="0"/>
          <w:sz w:val="44"/>
          <w:szCs w:val="24"/>
        </w:rPr>
      </w:pPr>
      <w:r w:rsidRPr="005C1938">
        <w:rPr>
          <w:rFonts w:ascii="Times New Roman" w:eastAsia="华文中宋" w:hAnsi="Times New Roman" w:cs="宋体" w:hint="eastAsia"/>
          <w:bCs/>
          <w:color w:val="000000"/>
          <w:kern w:val="0"/>
          <w:sz w:val="44"/>
          <w:szCs w:val="24"/>
        </w:rPr>
        <w:t>关于印发《浙江财经学院课堂教学</w:t>
      </w:r>
    </w:p>
    <w:p w:rsidR="005C1938" w:rsidRPr="005C1938" w:rsidRDefault="005C1938" w:rsidP="005C1938">
      <w:pPr>
        <w:widowControl/>
        <w:wordWrap w:val="0"/>
        <w:snapToGrid w:val="0"/>
        <w:spacing w:line="360" w:lineRule="auto"/>
        <w:jc w:val="center"/>
        <w:rPr>
          <w:rFonts w:ascii="宋体" w:eastAsia="华文中宋" w:hAnsi="宋体" w:cs="宋体"/>
          <w:bCs/>
          <w:color w:val="000000"/>
          <w:kern w:val="0"/>
          <w:sz w:val="44"/>
          <w:szCs w:val="24"/>
        </w:rPr>
      </w:pPr>
      <w:r w:rsidRPr="005C1938">
        <w:rPr>
          <w:rFonts w:ascii="Times New Roman" w:eastAsia="华文中宋" w:hAnsi="Times New Roman" w:cs="宋体" w:hint="eastAsia"/>
          <w:bCs/>
          <w:color w:val="000000"/>
          <w:kern w:val="0"/>
          <w:sz w:val="44"/>
          <w:szCs w:val="24"/>
        </w:rPr>
        <w:t>质量标准》的通知</w:t>
      </w:r>
    </w:p>
    <w:p w:rsidR="005C1938" w:rsidRPr="005C1938" w:rsidRDefault="005C1938" w:rsidP="005C1938">
      <w:pPr>
        <w:widowControl/>
        <w:wordWrap w:val="0"/>
        <w:snapToGrid w:val="0"/>
        <w:spacing w:line="480" w:lineRule="auto"/>
        <w:jc w:val="center"/>
        <w:rPr>
          <w:rFonts w:ascii="仿宋_GB2312" w:eastAsia="仿宋_GB2312" w:hAnsi="宋体" w:cs="宋体"/>
          <w:bCs/>
          <w:color w:val="000000"/>
          <w:kern w:val="0"/>
          <w:sz w:val="30"/>
          <w:szCs w:val="24"/>
        </w:rPr>
      </w:pPr>
    </w:p>
    <w:p w:rsidR="005C1938" w:rsidRPr="005C1938" w:rsidRDefault="005C1938" w:rsidP="005C1938">
      <w:pPr>
        <w:widowControl/>
        <w:wordWrap w:val="0"/>
        <w:snapToGrid w:val="0"/>
        <w:spacing w:line="300" w:lineRule="auto"/>
        <w:jc w:val="left"/>
        <w:rPr>
          <w:rFonts w:ascii="宋体" w:eastAsia="仿宋_GB2312" w:hAnsi="宋体" w:cs="宋体" w:hint="eastAsia"/>
          <w:bCs/>
          <w:color w:val="000000"/>
          <w:kern w:val="0"/>
          <w:sz w:val="30"/>
          <w:szCs w:val="28"/>
        </w:rPr>
      </w:pPr>
      <w:r w:rsidRPr="005C1938">
        <w:rPr>
          <w:rFonts w:ascii="Times New Roman" w:eastAsia="仿宋_GB2312" w:hAnsi="宋体" w:cs="宋体" w:hint="eastAsia"/>
          <w:bCs/>
          <w:color w:val="000000"/>
          <w:kern w:val="0"/>
          <w:sz w:val="30"/>
          <w:szCs w:val="28"/>
        </w:rPr>
        <w:t>各二级学院（部）、处室：</w:t>
      </w:r>
    </w:p>
    <w:p w:rsidR="005C1938" w:rsidRPr="005C1938" w:rsidRDefault="005C1938" w:rsidP="005C1938">
      <w:pPr>
        <w:widowControl/>
        <w:wordWrap w:val="0"/>
        <w:snapToGrid w:val="0"/>
        <w:spacing w:line="300" w:lineRule="auto"/>
        <w:ind w:firstLine="600"/>
        <w:jc w:val="left"/>
        <w:rPr>
          <w:rFonts w:ascii="宋体" w:eastAsia="仿宋_GB2312" w:hAnsi="宋体" w:cs="宋体"/>
          <w:bCs/>
          <w:color w:val="000000"/>
          <w:kern w:val="0"/>
          <w:sz w:val="30"/>
          <w:szCs w:val="28"/>
        </w:rPr>
      </w:pPr>
      <w:r w:rsidRPr="005C1938">
        <w:rPr>
          <w:rFonts w:ascii="Times New Roman" w:eastAsia="仿宋_GB2312" w:hAnsi="宋体" w:cs="宋体" w:hint="eastAsia"/>
          <w:bCs/>
          <w:color w:val="000000"/>
          <w:kern w:val="0"/>
          <w:sz w:val="30"/>
          <w:szCs w:val="28"/>
        </w:rPr>
        <w:t>《浙江财经学院课堂教学质量标准》现予印发，请遵照执行。</w:t>
      </w:r>
    </w:p>
    <w:p w:rsidR="005C1938" w:rsidRPr="005C1938" w:rsidRDefault="005C1938" w:rsidP="005C1938">
      <w:pPr>
        <w:widowControl/>
        <w:wordWrap w:val="0"/>
        <w:snapToGrid w:val="0"/>
        <w:spacing w:line="300" w:lineRule="auto"/>
        <w:ind w:firstLine="600"/>
        <w:jc w:val="left"/>
        <w:rPr>
          <w:rFonts w:ascii="宋体" w:eastAsia="仿宋_GB2312" w:hAnsi="宋体" w:cs="宋体"/>
          <w:bCs/>
          <w:color w:val="000000"/>
          <w:kern w:val="0"/>
          <w:sz w:val="30"/>
          <w:szCs w:val="28"/>
        </w:rPr>
      </w:pPr>
      <w:r w:rsidRPr="005C1938">
        <w:rPr>
          <w:rFonts w:ascii="Times New Roman" w:eastAsia="仿宋_GB2312" w:hAnsi="宋体" w:cs="宋体" w:hint="eastAsia"/>
          <w:bCs/>
          <w:color w:val="000000"/>
          <w:kern w:val="0"/>
          <w:sz w:val="30"/>
          <w:szCs w:val="28"/>
        </w:rPr>
        <w:t>特此通知。</w:t>
      </w:r>
    </w:p>
    <w:p w:rsidR="005C1938" w:rsidRPr="005C1938" w:rsidRDefault="005C1938" w:rsidP="005C1938">
      <w:pPr>
        <w:widowControl/>
        <w:wordWrap w:val="0"/>
        <w:snapToGrid w:val="0"/>
        <w:spacing w:line="300" w:lineRule="auto"/>
        <w:ind w:firstLine="600"/>
        <w:jc w:val="left"/>
        <w:rPr>
          <w:rFonts w:ascii="宋体" w:eastAsia="仿宋_GB2312" w:hAnsi="宋体" w:cs="宋体"/>
          <w:bCs/>
          <w:color w:val="000000"/>
          <w:kern w:val="0"/>
          <w:sz w:val="30"/>
          <w:szCs w:val="28"/>
        </w:rPr>
      </w:pPr>
    </w:p>
    <w:p w:rsidR="005C1938" w:rsidRPr="005C1938" w:rsidRDefault="005C1938" w:rsidP="005C1938">
      <w:pPr>
        <w:widowControl/>
        <w:wordWrap w:val="0"/>
        <w:snapToGrid w:val="0"/>
        <w:spacing w:line="300" w:lineRule="auto"/>
        <w:ind w:firstLine="600"/>
        <w:jc w:val="left"/>
        <w:rPr>
          <w:rFonts w:ascii="宋体" w:eastAsia="仿宋_GB2312" w:hAnsi="宋体" w:cs="宋体"/>
          <w:bCs/>
          <w:color w:val="000000"/>
          <w:kern w:val="0"/>
          <w:sz w:val="30"/>
          <w:szCs w:val="28"/>
        </w:rPr>
      </w:pPr>
      <w:r w:rsidRPr="005C1938">
        <w:rPr>
          <w:rFonts w:ascii="Times New Roman" w:eastAsia="仿宋_GB2312" w:hAnsi="宋体" w:cs="宋体" w:hint="eastAsia"/>
          <w:bCs/>
          <w:color w:val="000000"/>
          <w:kern w:val="0"/>
          <w:sz w:val="30"/>
          <w:szCs w:val="28"/>
        </w:rPr>
        <w:t>附件：浙江财经学院课堂教学质量标准</w:t>
      </w:r>
    </w:p>
    <w:p w:rsidR="005C1938" w:rsidRPr="005C1938" w:rsidRDefault="005C1938" w:rsidP="005C1938">
      <w:pPr>
        <w:widowControl/>
        <w:wordWrap w:val="0"/>
        <w:snapToGrid w:val="0"/>
        <w:spacing w:line="300" w:lineRule="auto"/>
        <w:ind w:firstLine="600"/>
        <w:jc w:val="left"/>
        <w:rPr>
          <w:rFonts w:ascii="宋体" w:eastAsia="仿宋_GB2312" w:hAnsi="宋体" w:cs="宋体"/>
          <w:bCs/>
          <w:color w:val="000000"/>
          <w:kern w:val="0"/>
          <w:sz w:val="30"/>
          <w:szCs w:val="28"/>
        </w:rPr>
      </w:pPr>
    </w:p>
    <w:p w:rsidR="005C1938" w:rsidRPr="005C1938" w:rsidRDefault="005C1938" w:rsidP="005C1938">
      <w:pPr>
        <w:widowControl/>
        <w:wordWrap w:val="0"/>
        <w:snapToGrid w:val="0"/>
        <w:spacing w:line="300" w:lineRule="auto"/>
        <w:ind w:firstLine="600"/>
        <w:jc w:val="left"/>
        <w:rPr>
          <w:rFonts w:ascii="宋体" w:eastAsia="仿宋_GB2312" w:hAnsi="宋体" w:cs="宋体"/>
          <w:bCs/>
          <w:color w:val="000000"/>
          <w:kern w:val="0"/>
          <w:sz w:val="30"/>
          <w:szCs w:val="28"/>
        </w:rPr>
      </w:pPr>
    </w:p>
    <w:p w:rsidR="005C1938" w:rsidRPr="005C1938" w:rsidRDefault="005C1938" w:rsidP="005C1938">
      <w:pPr>
        <w:widowControl/>
        <w:wordWrap w:val="0"/>
        <w:snapToGrid w:val="0"/>
        <w:spacing w:line="300" w:lineRule="auto"/>
        <w:ind w:firstLine="600"/>
        <w:jc w:val="left"/>
        <w:rPr>
          <w:rFonts w:ascii="宋体" w:eastAsia="仿宋_GB2312" w:hAnsi="宋体" w:cs="宋体"/>
          <w:bCs/>
          <w:color w:val="000000"/>
          <w:kern w:val="0"/>
          <w:sz w:val="30"/>
          <w:szCs w:val="28"/>
        </w:rPr>
      </w:pPr>
    </w:p>
    <w:p w:rsidR="005C1938" w:rsidRPr="005C1938" w:rsidRDefault="005C1938" w:rsidP="005C1938">
      <w:pPr>
        <w:widowControl/>
        <w:wordWrap w:val="0"/>
        <w:snapToGrid w:val="0"/>
        <w:spacing w:line="300" w:lineRule="auto"/>
        <w:ind w:firstLineChars="1900" w:firstLine="5700"/>
        <w:jc w:val="left"/>
        <w:rPr>
          <w:rFonts w:ascii="宋体" w:eastAsia="仿宋_GB2312" w:hAnsi="宋体" w:cs="宋体"/>
          <w:bCs/>
          <w:color w:val="000000"/>
          <w:kern w:val="0"/>
          <w:sz w:val="30"/>
          <w:szCs w:val="28"/>
        </w:rPr>
      </w:pPr>
      <w:r w:rsidRPr="005C1938">
        <w:rPr>
          <w:rFonts w:ascii="Times New Roman" w:eastAsia="仿宋_GB2312" w:hAnsi="宋体" w:cs="宋体" w:hint="eastAsia"/>
          <w:bCs/>
          <w:color w:val="000000"/>
          <w:kern w:val="0"/>
          <w:sz w:val="30"/>
          <w:szCs w:val="28"/>
        </w:rPr>
        <w:t>二○○六年十一月四日</w:t>
      </w:r>
    </w:p>
    <w:p w:rsidR="005C1938" w:rsidRPr="005C1938" w:rsidRDefault="005C1938" w:rsidP="005C1938">
      <w:pPr>
        <w:widowControl/>
        <w:wordWrap w:val="0"/>
        <w:snapToGrid w:val="0"/>
        <w:spacing w:line="300" w:lineRule="auto"/>
        <w:jc w:val="left"/>
        <w:rPr>
          <w:rFonts w:ascii="宋体" w:eastAsia="仿宋_GB2312" w:hAnsi="宋体" w:cs="宋体"/>
          <w:bCs/>
          <w:color w:val="000000"/>
          <w:kern w:val="0"/>
          <w:sz w:val="30"/>
          <w:szCs w:val="28"/>
        </w:rPr>
      </w:pPr>
      <w:r w:rsidRPr="005C1938">
        <w:rPr>
          <w:rFonts w:ascii="Times New Roman" w:eastAsia="仿宋_GB2312" w:hAnsi="宋体" w:cs="宋体" w:hint="eastAsia"/>
          <w:bCs/>
          <w:color w:val="000000"/>
          <w:kern w:val="0"/>
          <w:sz w:val="30"/>
          <w:szCs w:val="28"/>
        </w:rPr>
        <w:t>附件</w:t>
      </w:r>
    </w:p>
    <w:p w:rsidR="005C1938" w:rsidRPr="005C1938" w:rsidRDefault="005C1938" w:rsidP="005C1938">
      <w:pPr>
        <w:widowControl/>
        <w:wordWrap w:val="0"/>
        <w:snapToGrid w:val="0"/>
        <w:spacing w:line="300" w:lineRule="auto"/>
        <w:jc w:val="center"/>
        <w:rPr>
          <w:rFonts w:ascii="仿宋_GB2312" w:eastAsia="华文中宋" w:hAnsi="宋体" w:cs="宋体"/>
          <w:bCs/>
          <w:color w:val="000000"/>
          <w:kern w:val="0"/>
          <w:sz w:val="44"/>
          <w:szCs w:val="30"/>
        </w:rPr>
      </w:pPr>
      <w:r w:rsidRPr="005C1938">
        <w:rPr>
          <w:rFonts w:ascii="Times New Roman" w:eastAsia="华文中宋" w:hAnsi="Times New Roman" w:cs="宋体" w:hint="eastAsia"/>
          <w:bCs/>
          <w:color w:val="000000"/>
          <w:kern w:val="0"/>
          <w:sz w:val="44"/>
          <w:szCs w:val="30"/>
        </w:rPr>
        <w:t>浙江财经学院课堂教学质量标准</w:t>
      </w:r>
    </w:p>
    <w:p w:rsidR="005C1938" w:rsidRPr="005C1938" w:rsidRDefault="005C1938" w:rsidP="005C1938">
      <w:pPr>
        <w:widowControl/>
        <w:wordWrap w:val="0"/>
        <w:snapToGrid w:val="0"/>
        <w:spacing w:line="292" w:lineRule="auto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4"/>
        </w:rPr>
      </w:pPr>
    </w:p>
    <w:p w:rsidR="005C1938" w:rsidRPr="005C1938" w:rsidRDefault="005C1938" w:rsidP="005C1938">
      <w:pPr>
        <w:widowControl/>
        <w:wordWrap w:val="0"/>
        <w:snapToGrid w:val="0"/>
        <w:spacing w:line="292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4"/>
        </w:rPr>
      </w:pPr>
      <w:r w:rsidRPr="005C1938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4"/>
        </w:rPr>
        <w:t>课堂教学是整个教学过程中最重要、最基本的环节，为确保课堂教学质量，特制定本标准：</w:t>
      </w:r>
    </w:p>
    <w:p w:rsidR="005C1938" w:rsidRPr="005C1938" w:rsidRDefault="005C1938" w:rsidP="005C1938">
      <w:pPr>
        <w:widowControl/>
        <w:wordWrap w:val="0"/>
        <w:snapToGrid w:val="0"/>
        <w:spacing w:line="292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4"/>
        </w:rPr>
      </w:pPr>
      <w:r w:rsidRPr="005C1938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4"/>
        </w:rPr>
        <w:lastRenderedPageBreak/>
        <w:t>一、课堂讲授前完成各项教学准备，包括：选择教材或教学参考书，备齐教学大纲、教案、课程表和学生名单，准备好多媒体课件和网络辅助教学资源，提前5分钟进入教室做好教学准备；课后应填写教学执行情况。</w:t>
      </w:r>
    </w:p>
    <w:p w:rsidR="005C1938" w:rsidRPr="005C1938" w:rsidRDefault="005C1938" w:rsidP="005C1938">
      <w:pPr>
        <w:widowControl/>
        <w:wordWrap w:val="0"/>
        <w:snapToGrid w:val="0"/>
        <w:spacing w:line="292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4"/>
        </w:rPr>
      </w:pPr>
      <w:r w:rsidRPr="005C1938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4"/>
        </w:rPr>
        <w:t>二、以教学大纲为依据，结合学生实际和专业特点，合理组织教学内容。</w:t>
      </w:r>
    </w:p>
    <w:p w:rsidR="005C1938" w:rsidRPr="005C1938" w:rsidRDefault="005C1938" w:rsidP="005C1938">
      <w:pPr>
        <w:widowControl/>
        <w:wordWrap w:val="0"/>
        <w:snapToGrid w:val="0"/>
        <w:spacing w:line="292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4"/>
        </w:rPr>
      </w:pPr>
      <w:r w:rsidRPr="005C1938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4"/>
        </w:rPr>
        <w:t>三、课堂教学内容充实、信息量大，理论联系实际。</w:t>
      </w:r>
    </w:p>
    <w:p w:rsidR="005C1938" w:rsidRPr="005C1938" w:rsidRDefault="005C1938" w:rsidP="005C1938">
      <w:pPr>
        <w:widowControl/>
        <w:wordWrap w:val="0"/>
        <w:snapToGrid w:val="0"/>
        <w:spacing w:line="292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4"/>
        </w:rPr>
      </w:pPr>
      <w:r w:rsidRPr="005C1938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4"/>
        </w:rPr>
        <w:t>四、结合课堂讲授内容渗透社会责任感、团队精神、职业道德、敬业精神教育。</w:t>
      </w:r>
    </w:p>
    <w:p w:rsidR="005C1938" w:rsidRPr="005C1938" w:rsidRDefault="005C1938" w:rsidP="005C1938">
      <w:pPr>
        <w:widowControl/>
        <w:wordWrap w:val="0"/>
        <w:snapToGrid w:val="0"/>
        <w:spacing w:line="292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4"/>
        </w:rPr>
      </w:pPr>
      <w:r w:rsidRPr="005C1938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4"/>
        </w:rPr>
        <w:t>五、课堂讲授知识系统、逻辑严谨、表述准确、重点突出。</w:t>
      </w:r>
    </w:p>
    <w:p w:rsidR="005C1938" w:rsidRPr="005C1938" w:rsidRDefault="005C1938" w:rsidP="005C1938">
      <w:pPr>
        <w:widowControl/>
        <w:wordWrap w:val="0"/>
        <w:snapToGrid w:val="0"/>
        <w:spacing w:line="292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4"/>
        </w:rPr>
      </w:pPr>
      <w:r w:rsidRPr="005C1938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4"/>
        </w:rPr>
        <w:t>六、课堂教学内容娴熟，讲课时衣着整洁、举止得体、精神饱满、有感染力。</w:t>
      </w:r>
    </w:p>
    <w:p w:rsidR="005C1938" w:rsidRPr="005C1938" w:rsidRDefault="005C1938" w:rsidP="005C1938">
      <w:pPr>
        <w:widowControl/>
        <w:wordWrap w:val="0"/>
        <w:snapToGrid w:val="0"/>
        <w:spacing w:line="292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4"/>
        </w:rPr>
      </w:pPr>
      <w:r w:rsidRPr="005C1938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4"/>
        </w:rPr>
        <w:t>七、灵活运用启发式、研讨式等各种教学方式，有效激发和调动学生学习的主动性与积极性，课堂气氛活跃，给学生以思考、联想、创新的启迪。</w:t>
      </w:r>
    </w:p>
    <w:p w:rsidR="005C1938" w:rsidRPr="005C1938" w:rsidRDefault="005C1938" w:rsidP="005C1938">
      <w:pPr>
        <w:widowControl/>
        <w:wordWrap w:val="0"/>
        <w:snapToGrid w:val="0"/>
        <w:spacing w:line="292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4"/>
        </w:rPr>
      </w:pPr>
      <w:r w:rsidRPr="005C1938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4"/>
        </w:rPr>
        <w:t>八、板书工整、字迹清晰、版面利用合理。</w:t>
      </w:r>
    </w:p>
    <w:p w:rsidR="005C1938" w:rsidRPr="005C1938" w:rsidRDefault="005C1938" w:rsidP="005C1938">
      <w:pPr>
        <w:widowControl/>
        <w:wordWrap w:val="0"/>
        <w:snapToGrid w:val="0"/>
        <w:spacing w:line="292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4"/>
        </w:rPr>
      </w:pPr>
      <w:r w:rsidRPr="005C1938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4"/>
        </w:rPr>
        <w:t>九、能熟练使用相关仪器设备，有效利用多媒体课件授课，教学效果好。</w:t>
      </w:r>
    </w:p>
    <w:p w:rsidR="005C1938" w:rsidRPr="005C1938" w:rsidRDefault="005C1938" w:rsidP="005C1938">
      <w:pPr>
        <w:widowControl/>
        <w:wordWrap w:val="0"/>
        <w:snapToGrid w:val="0"/>
        <w:spacing w:line="292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4"/>
        </w:rPr>
      </w:pPr>
      <w:r w:rsidRPr="005C1938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4"/>
        </w:rPr>
        <w:t>十、遵守课堂教学纪律，按时上、下课，不缺课，不私自调、停课，调课后及时补课。</w:t>
      </w:r>
    </w:p>
    <w:p w:rsidR="005C1938" w:rsidRPr="005C1938" w:rsidRDefault="005C1938" w:rsidP="005C1938">
      <w:pPr>
        <w:widowControl/>
        <w:wordWrap w:val="0"/>
        <w:snapToGrid w:val="0"/>
        <w:spacing w:line="292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4"/>
        </w:rPr>
      </w:pPr>
      <w:r w:rsidRPr="005C1938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4"/>
        </w:rPr>
        <w:t xml:space="preserve">十一、合理分配课堂教学时间，不随意减少教学内容，不随意降低教学要求。    </w:t>
      </w:r>
    </w:p>
    <w:p w:rsidR="005C1938" w:rsidRPr="005C1938" w:rsidRDefault="005C1938" w:rsidP="005C1938">
      <w:pPr>
        <w:widowControl/>
        <w:wordWrap w:val="0"/>
        <w:snapToGrid w:val="0"/>
        <w:spacing w:line="292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4"/>
        </w:rPr>
      </w:pPr>
      <w:r w:rsidRPr="005C1938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4"/>
        </w:rPr>
        <w:t>十二、严格课堂教学管理，维持正常教学秩序。</w:t>
      </w:r>
    </w:p>
    <w:p w:rsidR="005C1938" w:rsidRPr="005C1938" w:rsidRDefault="005C1938" w:rsidP="005C1938">
      <w:pPr>
        <w:widowControl/>
        <w:wordWrap w:val="0"/>
        <w:snapToGrid w:val="0"/>
        <w:spacing w:line="300" w:lineRule="auto"/>
        <w:jc w:val="left"/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</w:pPr>
      <w:r w:rsidRPr="005C1938">
        <w:rPr>
          <w:rFonts w:ascii="仿宋_GB2312" w:eastAsia="仿宋_GB2312" w:hAnsi="宋体" w:cs="Times New Roman" w:hint="eastAsia"/>
          <w:bCs/>
          <w:color w:val="000000"/>
          <w:sz w:val="30"/>
          <w:szCs w:val="24"/>
        </w:rPr>
        <w:t>本质量标准适用于普通本科课堂教学活动，解释权归教务处。</w:t>
      </w:r>
    </w:p>
    <w:p w:rsidR="00F27243" w:rsidRPr="005C1938" w:rsidRDefault="00F27243">
      <w:pPr>
        <w:rPr>
          <w:rFonts w:hint="eastAsia"/>
        </w:rPr>
      </w:pPr>
    </w:p>
    <w:sectPr w:rsidR="00F27243" w:rsidRPr="005C19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243" w:rsidRDefault="00F27243" w:rsidP="005C1938">
      <w:r>
        <w:separator/>
      </w:r>
    </w:p>
  </w:endnote>
  <w:endnote w:type="continuationSeparator" w:id="1">
    <w:p w:rsidR="00F27243" w:rsidRDefault="00F27243" w:rsidP="005C1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243" w:rsidRDefault="00F27243" w:rsidP="005C1938">
      <w:r>
        <w:separator/>
      </w:r>
    </w:p>
  </w:footnote>
  <w:footnote w:type="continuationSeparator" w:id="1">
    <w:p w:rsidR="00F27243" w:rsidRDefault="00F27243" w:rsidP="005C19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1938"/>
    <w:rsid w:val="005C1938"/>
    <w:rsid w:val="00F27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19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19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19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193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C19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5C193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C19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93909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574">
                      <w:marLeft w:val="300"/>
                      <w:marRight w:val="30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585</Characters>
  <Application>Microsoft Office Word</Application>
  <DocSecurity>0</DocSecurity>
  <Lines>4</Lines>
  <Paragraphs>1</Paragraphs>
  <ScaleCrop>false</ScaleCrop>
  <Company>WwW.YlmF.CoM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2</cp:revision>
  <dcterms:created xsi:type="dcterms:W3CDTF">2011-09-21T08:08:00Z</dcterms:created>
  <dcterms:modified xsi:type="dcterms:W3CDTF">2011-09-21T08:08:00Z</dcterms:modified>
</cp:coreProperties>
</file>