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69" w:rsidRPr="00BC5E69" w:rsidRDefault="00BC5E69" w:rsidP="00BC5E69">
      <w:pPr>
        <w:widowControl/>
        <w:wordWrap w:val="0"/>
        <w:spacing w:before="100" w:beforeAutospacing="1" w:after="100" w:afterAutospacing="1" w:line="336" w:lineRule="auto"/>
        <w:jc w:val="center"/>
        <w:rPr>
          <w:rFonts w:ascii="Arial" w:eastAsia="宋体" w:hAnsi="Arial" w:cs="Arial"/>
          <w:color w:val="333333"/>
          <w:kern w:val="0"/>
          <w:sz w:val="14"/>
          <w:szCs w:val="14"/>
        </w:rPr>
      </w:pPr>
      <w:r w:rsidRPr="00BC5E69">
        <w:rPr>
          <w:rFonts w:ascii="Arial" w:eastAsia="宋体" w:hAnsi="Arial" w:cs="Arial"/>
          <w:color w:val="333333"/>
          <w:kern w:val="0"/>
          <w:sz w:val="14"/>
          <w:szCs w:val="14"/>
        </w:rPr>
        <w:t> </w:t>
      </w:r>
      <w:r>
        <w:rPr>
          <w:rFonts w:ascii="Arial" w:eastAsia="宋体" w:hAnsi="Arial" w:cs="Arial"/>
          <w:noProof/>
          <w:color w:val="333333"/>
          <w:kern w:val="0"/>
          <w:sz w:val="14"/>
          <w:szCs w:val="14"/>
        </w:rPr>
        <w:drawing>
          <wp:inline distT="0" distB="0" distL="0" distR="0">
            <wp:extent cx="4648200" cy="679450"/>
            <wp:effectExtent l="19050" t="0" r="0" b="0"/>
            <wp:docPr id="1" name="图片 1" descr="http://office.zufe.edu.cn/upload/2010_11/10113009353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ffice.zufe.edu.cn/upload/2010_11/10113009353428.jpg"/>
                    <pic:cNvPicPr>
                      <a:picLocks noChangeAspect="1" noChangeArrowheads="1"/>
                    </pic:cNvPicPr>
                  </pic:nvPicPr>
                  <pic:blipFill>
                    <a:blip r:embed="rId6"/>
                    <a:srcRect/>
                    <a:stretch>
                      <a:fillRect/>
                    </a:stretch>
                  </pic:blipFill>
                  <pic:spPr bwMode="auto">
                    <a:xfrm>
                      <a:off x="0" y="0"/>
                      <a:ext cx="4648200" cy="679450"/>
                    </a:xfrm>
                    <a:prstGeom prst="rect">
                      <a:avLst/>
                    </a:prstGeom>
                    <a:noFill/>
                    <a:ln w="9525">
                      <a:noFill/>
                      <a:miter lim="800000"/>
                      <a:headEnd/>
                      <a:tailEnd/>
                    </a:ln>
                  </pic:spPr>
                </pic:pic>
              </a:graphicData>
            </a:graphic>
          </wp:inline>
        </w:drawing>
      </w:r>
      <w:r w:rsidRPr="00BC5E69">
        <w:rPr>
          <w:rFonts w:ascii="Arial" w:eastAsia="宋体" w:hAnsi="Arial" w:cs="Arial"/>
          <w:color w:val="333333"/>
          <w:kern w:val="0"/>
          <w:sz w:val="14"/>
          <w:szCs w:val="14"/>
        </w:rPr>
        <w:t>  </w:t>
      </w:r>
    </w:p>
    <w:p w:rsidR="00BC5E69" w:rsidRPr="00BC5E69" w:rsidRDefault="00BC5E69" w:rsidP="00BC5E69">
      <w:pPr>
        <w:widowControl/>
        <w:wordWrap w:val="0"/>
        <w:spacing w:line="700" w:lineRule="exact"/>
        <w:jc w:val="center"/>
        <w:rPr>
          <w:rFonts w:ascii="仿宋_GB2312" w:eastAsia="仿宋_GB2312" w:hAnsi="宋体" w:cs="宋体"/>
          <w:color w:val="000000"/>
          <w:sz w:val="32"/>
          <w:szCs w:val="32"/>
        </w:rPr>
      </w:pPr>
      <w:r w:rsidRPr="00BC5E69">
        <w:rPr>
          <w:rFonts w:ascii="仿宋_GB2312" w:eastAsia="仿宋_GB2312" w:hAnsi="宋体" w:cs="宋体" w:hint="eastAsia"/>
          <w:color w:val="000000"/>
          <w:sz w:val="32"/>
          <w:szCs w:val="32"/>
        </w:rPr>
        <w:t>浙财院〔2008〕130号</w:t>
      </w:r>
    </w:p>
    <w:p w:rsidR="00BC5E69" w:rsidRPr="00BC5E69" w:rsidRDefault="00BC5E69" w:rsidP="00BC5E69">
      <w:pPr>
        <w:widowControl/>
        <w:wordWrap w:val="0"/>
        <w:spacing w:line="336" w:lineRule="auto"/>
        <w:jc w:val="center"/>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drawing>
          <wp:inline distT="0" distB="0" distL="0" distR="0">
            <wp:extent cx="5219700" cy="285750"/>
            <wp:effectExtent l="19050" t="0" r="0" b="0"/>
            <wp:docPr id="2" name="图片 2" descr="http://office.zufe.edu.cn/upload/2010_11/10113015309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ffice.zufe.edu.cn/upload/2010_11/10113015309710.jpg"/>
                    <pic:cNvPicPr>
                      <a:picLocks noChangeAspect="1" noChangeArrowheads="1"/>
                    </pic:cNvPicPr>
                  </pic:nvPicPr>
                  <pic:blipFill>
                    <a:blip r:embed="rId7"/>
                    <a:srcRect/>
                    <a:stretch>
                      <a:fillRect/>
                    </a:stretch>
                  </pic:blipFill>
                  <pic:spPr bwMode="auto">
                    <a:xfrm>
                      <a:off x="0" y="0"/>
                      <a:ext cx="5219700" cy="285750"/>
                    </a:xfrm>
                    <a:prstGeom prst="rect">
                      <a:avLst/>
                    </a:prstGeom>
                    <a:noFill/>
                    <a:ln w="9525">
                      <a:noFill/>
                      <a:miter lim="800000"/>
                      <a:headEnd/>
                      <a:tailEnd/>
                    </a:ln>
                  </pic:spPr>
                </pic:pic>
              </a:graphicData>
            </a:graphic>
          </wp:inline>
        </w:drawing>
      </w:r>
    </w:p>
    <w:p w:rsidR="00BC5E69" w:rsidRPr="00BC5E69" w:rsidRDefault="00BC5E69" w:rsidP="00BC5E69">
      <w:pPr>
        <w:widowControl/>
        <w:wordWrap w:val="0"/>
        <w:spacing w:line="480" w:lineRule="auto"/>
        <w:jc w:val="left"/>
        <w:rPr>
          <w:rFonts w:ascii="宋体" w:eastAsia="宋体" w:hAnsi="宋体" w:cs="宋体"/>
          <w:color w:val="333333"/>
          <w:kern w:val="0"/>
          <w:sz w:val="24"/>
          <w:szCs w:val="24"/>
        </w:rPr>
      </w:pPr>
      <w:r w:rsidRPr="00BC5E69">
        <w:rPr>
          <w:rFonts w:ascii="宋体" w:eastAsia="宋体" w:hAnsi="宋体" w:cs="宋体"/>
          <w:color w:val="333333"/>
          <w:kern w:val="0"/>
          <w:sz w:val="24"/>
          <w:szCs w:val="24"/>
        </w:rPr>
        <w:t> </w:t>
      </w:r>
    </w:p>
    <w:p w:rsidR="00BC5E69" w:rsidRPr="00BC5E69" w:rsidRDefault="00BC5E69" w:rsidP="00BC5E69">
      <w:pPr>
        <w:widowControl/>
        <w:wordWrap w:val="0"/>
        <w:snapToGrid w:val="0"/>
        <w:spacing w:line="300" w:lineRule="auto"/>
        <w:jc w:val="center"/>
        <w:rPr>
          <w:rFonts w:ascii="华文中宋" w:eastAsia="华文中宋" w:hAnsi="华文中宋" w:cs="宋体"/>
          <w:bCs/>
          <w:color w:val="000000"/>
          <w:kern w:val="0"/>
          <w:sz w:val="44"/>
          <w:szCs w:val="44"/>
          <w:lang w:val="zh-CN"/>
        </w:rPr>
      </w:pPr>
      <w:r w:rsidRPr="00BC5E69">
        <w:rPr>
          <w:rFonts w:ascii="华文中宋" w:eastAsia="华文中宋" w:hAnsi="华文中宋" w:cs="宋体" w:hint="eastAsia"/>
          <w:bCs/>
          <w:color w:val="000000"/>
          <w:kern w:val="0"/>
          <w:sz w:val="44"/>
          <w:szCs w:val="44"/>
        </w:rPr>
        <w:t>关于</w:t>
      </w:r>
      <w:r w:rsidRPr="00BC5E69">
        <w:rPr>
          <w:rFonts w:ascii="华文中宋" w:eastAsia="华文中宋" w:hAnsi="华文中宋" w:cs="宋体" w:hint="eastAsia"/>
          <w:bCs/>
          <w:color w:val="000000"/>
          <w:kern w:val="0"/>
          <w:sz w:val="44"/>
          <w:szCs w:val="44"/>
          <w:lang w:val="zh-CN"/>
        </w:rPr>
        <w:t>印发《浙江财经学院《大学英语》</w:t>
      </w:r>
    </w:p>
    <w:p w:rsidR="00BC5E69" w:rsidRPr="00BC5E69" w:rsidRDefault="00BC5E69" w:rsidP="00BC5E69">
      <w:pPr>
        <w:widowControl/>
        <w:wordWrap w:val="0"/>
        <w:snapToGrid w:val="0"/>
        <w:spacing w:line="300" w:lineRule="auto"/>
        <w:jc w:val="center"/>
        <w:rPr>
          <w:rFonts w:ascii="华文中宋" w:eastAsia="华文中宋" w:hAnsi="华文中宋" w:cs="宋体" w:hint="eastAsia"/>
          <w:bCs/>
          <w:color w:val="000000"/>
          <w:kern w:val="0"/>
          <w:sz w:val="44"/>
          <w:szCs w:val="44"/>
          <w:lang w:val="zh-CN"/>
        </w:rPr>
      </w:pPr>
      <w:r w:rsidRPr="00BC5E69">
        <w:rPr>
          <w:rFonts w:ascii="华文中宋" w:eastAsia="华文中宋" w:hAnsi="华文中宋" w:cs="宋体" w:hint="eastAsia"/>
          <w:bCs/>
          <w:color w:val="000000"/>
          <w:kern w:val="0"/>
          <w:sz w:val="44"/>
          <w:szCs w:val="44"/>
          <w:lang w:val="zh-CN"/>
        </w:rPr>
        <w:t>分级教学规定》的通知</w:t>
      </w:r>
    </w:p>
    <w:p w:rsidR="00BC5E69" w:rsidRPr="00BC5E69" w:rsidRDefault="00BC5E69" w:rsidP="00BC5E69">
      <w:pPr>
        <w:widowControl/>
        <w:wordWrap w:val="0"/>
        <w:snapToGrid w:val="0"/>
        <w:spacing w:line="480" w:lineRule="auto"/>
        <w:jc w:val="center"/>
        <w:rPr>
          <w:rFonts w:ascii="仿宋_GB2312" w:eastAsia="仿宋_GB2312" w:hAnsi="宋体" w:cs="宋体" w:hint="eastAsia"/>
          <w:bCs/>
          <w:color w:val="000000"/>
          <w:kern w:val="0"/>
          <w:sz w:val="30"/>
          <w:szCs w:val="24"/>
        </w:rPr>
      </w:pPr>
    </w:p>
    <w:p w:rsidR="00BC5E69" w:rsidRPr="00BC5E69" w:rsidRDefault="00BC5E69" w:rsidP="00BC5E69">
      <w:pPr>
        <w:widowControl/>
        <w:wordWrap w:val="0"/>
        <w:snapToGrid w:val="0"/>
        <w:spacing w:line="300" w:lineRule="auto"/>
        <w:jc w:val="left"/>
        <w:rPr>
          <w:rFonts w:ascii="仿宋_GB2312" w:eastAsia="仿宋_GB2312" w:hAnsi="宋体" w:cs="宋体" w:hint="eastAsia"/>
          <w:b/>
          <w:color w:val="000000"/>
          <w:kern w:val="0"/>
          <w:sz w:val="30"/>
          <w:szCs w:val="30"/>
          <w:lang w:val="zh-CN"/>
        </w:rPr>
      </w:pPr>
      <w:r w:rsidRPr="00BC5E69">
        <w:rPr>
          <w:rFonts w:ascii="仿宋_GB2312" w:eastAsia="仿宋_GB2312" w:hAnsi="宋体" w:cs="宋体" w:hint="eastAsia"/>
          <w:bCs/>
          <w:color w:val="000000"/>
          <w:kern w:val="0"/>
          <w:sz w:val="30"/>
          <w:szCs w:val="30"/>
          <w:lang w:val="zh-CN"/>
        </w:rPr>
        <w:t>各二级学院(部)、处室：</w:t>
      </w:r>
    </w:p>
    <w:p w:rsidR="00BC5E69" w:rsidRPr="00BC5E69" w:rsidRDefault="00BC5E69" w:rsidP="00BC5E69">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lang w:val="zh-CN"/>
        </w:rPr>
      </w:pPr>
      <w:r w:rsidRPr="00BC5E69">
        <w:rPr>
          <w:rFonts w:ascii="仿宋_GB2312" w:eastAsia="仿宋_GB2312" w:hAnsi="宋体" w:cs="宋体" w:hint="eastAsia"/>
          <w:bCs/>
          <w:color w:val="000000"/>
          <w:kern w:val="0"/>
          <w:sz w:val="30"/>
          <w:szCs w:val="30"/>
          <w:lang w:val="zh-CN"/>
        </w:rPr>
        <w:t>《</w:t>
      </w:r>
      <w:r w:rsidRPr="00BC5E69">
        <w:rPr>
          <w:rFonts w:ascii="仿宋_GB2312" w:eastAsia="仿宋_GB2312" w:hAnsi="宋体" w:cs="宋体" w:hint="eastAsia"/>
          <w:bCs/>
          <w:color w:val="000000"/>
          <w:kern w:val="0"/>
          <w:sz w:val="30"/>
          <w:szCs w:val="30"/>
        </w:rPr>
        <w:t>浙江财经学院《大学英语》分级教学规定》</w:t>
      </w:r>
      <w:r w:rsidRPr="00BC5E69">
        <w:rPr>
          <w:rFonts w:ascii="仿宋_GB2312" w:eastAsia="仿宋_GB2312" w:hAnsi="宋体" w:cs="宋体" w:hint="eastAsia"/>
          <w:bCs/>
          <w:color w:val="000000"/>
          <w:kern w:val="0"/>
          <w:sz w:val="30"/>
          <w:szCs w:val="30"/>
          <w:lang w:val="zh-CN"/>
        </w:rPr>
        <w:t>经校长会议讨论通过，现予印发，请遵照执行。</w:t>
      </w:r>
    </w:p>
    <w:p w:rsidR="00BC5E69" w:rsidRPr="00BC5E69" w:rsidRDefault="00BC5E69" w:rsidP="00BC5E69">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lang w:val="zh-CN"/>
        </w:rPr>
      </w:pPr>
      <w:r w:rsidRPr="00BC5E69">
        <w:rPr>
          <w:rFonts w:ascii="仿宋_GB2312" w:eastAsia="仿宋_GB2312" w:hAnsi="宋体" w:cs="宋体" w:hint="eastAsia"/>
          <w:bCs/>
          <w:color w:val="000000"/>
          <w:kern w:val="0"/>
          <w:sz w:val="30"/>
          <w:szCs w:val="30"/>
          <w:lang w:val="zh-CN"/>
        </w:rPr>
        <w:t>特此通知。</w:t>
      </w:r>
    </w:p>
    <w:p w:rsidR="00BC5E69" w:rsidRPr="00BC5E69" w:rsidRDefault="00BC5E69" w:rsidP="00BC5E69">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lang w:val="zh-CN"/>
        </w:rPr>
      </w:pPr>
    </w:p>
    <w:p w:rsidR="00BC5E69" w:rsidRPr="00BC5E69" w:rsidRDefault="00BC5E69" w:rsidP="00BC5E69">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lang w:val="zh-CN"/>
        </w:rPr>
      </w:pPr>
    </w:p>
    <w:p w:rsidR="00BC5E69" w:rsidRPr="00BC5E69" w:rsidRDefault="00BC5E69" w:rsidP="00BC5E69">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lang w:val="zh-CN"/>
        </w:rPr>
      </w:pPr>
    </w:p>
    <w:p w:rsidR="00BC5E69" w:rsidRPr="00BC5E69" w:rsidRDefault="00BC5E69" w:rsidP="00BC5E69">
      <w:pPr>
        <w:widowControl/>
        <w:wordWrap w:val="0"/>
        <w:snapToGrid w:val="0"/>
        <w:spacing w:line="300" w:lineRule="auto"/>
        <w:ind w:firstLineChars="200" w:firstLine="600"/>
        <w:jc w:val="right"/>
        <w:rPr>
          <w:rFonts w:ascii="仿宋_GB2312" w:eastAsia="仿宋_GB2312" w:hAnsi="宋体" w:cs="宋体" w:hint="eastAsia"/>
          <w:bCs/>
          <w:color w:val="000000"/>
          <w:kern w:val="0"/>
          <w:sz w:val="30"/>
          <w:szCs w:val="30"/>
          <w:lang w:val="zh-CN"/>
        </w:rPr>
      </w:pPr>
      <w:r w:rsidRPr="00BC5E69">
        <w:rPr>
          <w:rFonts w:ascii="仿宋_GB2312" w:eastAsia="仿宋_GB2312" w:hAnsi="宋体" w:cs="宋体" w:hint="eastAsia"/>
          <w:bCs/>
          <w:color w:val="000000"/>
          <w:kern w:val="0"/>
          <w:sz w:val="30"/>
          <w:szCs w:val="30"/>
          <w:lang w:val="zh-CN"/>
        </w:rPr>
        <w:t>二○○八年八月二十八日</w:t>
      </w:r>
    </w:p>
    <w:p w:rsidR="00BC5E69" w:rsidRPr="00BC5E69" w:rsidRDefault="00BC5E69" w:rsidP="00BC5E69">
      <w:pPr>
        <w:widowControl/>
        <w:wordWrap w:val="0"/>
        <w:snapToGrid w:val="0"/>
        <w:spacing w:line="300" w:lineRule="auto"/>
        <w:jc w:val="left"/>
        <w:rPr>
          <w:rFonts w:ascii="宋体" w:eastAsia="宋体" w:hAnsi="宋体" w:cs="宋体" w:hint="eastAsia"/>
          <w:bCs/>
          <w:color w:val="000000"/>
          <w:kern w:val="0"/>
          <w:sz w:val="24"/>
          <w:szCs w:val="24"/>
        </w:rPr>
      </w:pPr>
      <w:r w:rsidRPr="00BC5E69">
        <w:rPr>
          <w:rFonts w:ascii="仿宋_GB2312" w:eastAsia="仿宋_GB2312" w:hAnsi="Times New Roman" w:cs="Times New Roman" w:hint="eastAsia"/>
          <w:bCs/>
          <w:color w:val="000000"/>
          <w:sz w:val="30"/>
          <w:szCs w:val="30"/>
          <w:lang w:val="zh-CN"/>
        </w:rPr>
        <w:br w:type="page"/>
      </w:r>
    </w:p>
    <w:p w:rsidR="00BC5E69" w:rsidRPr="00BC5E69" w:rsidRDefault="00BC5E69" w:rsidP="00BC5E69">
      <w:pPr>
        <w:widowControl/>
        <w:wordWrap w:val="0"/>
        <w:snapToGrid w:val="0"/>
        <w:spacing w:line="700" w:lineRule="exact"/>
        <w:jc w:val="center"/>
        <w:rPr>
          <w:rFonts w:ascii="宋体" w:eastAsia="宋体" w:hAnsi="宋体" w:cs="宋体"/>
          <w:bCs/>
          <w:color w:val="000000"/>
          <w:kern w:val="0"/>
          <w:sz w:val="24"/>
          <w:szCs w:val="24"/>
        </w:rPr>
      </w:pPr>
    </w:p>
    <w:p w:rsidR="00BC5E69" w:rsidRPr="00BC5E69" w:rsidRDefault="00BC5E69" w:rsidP="00BC5E69">
      <w:pPr>
        <w:widowControl/>
        <w:wordWrap w:val="0"/>
        <w:snapToGrid w:val="0"/>
        <w:spacing w:line="300" w:lineRule="auto"/>
        <w:jc w:val="center"/>
        <w:rPr>
          <w:rFonts w:ascii="华文中宋" w:eastAsia="华文中宋" w:hAnsi="华文中宋" w:cs="宋体" w:hint="eastAsia"/>
          <w:bCs/>
          <w:color w:val="000000"/>
          <w:kern w:val="0"/>
          <w:sz w:val="44"/>
          <w:szCs w:val="44"/>
        </w:rPr>
      </w:pPr>
      <w:r w:rsidRPr="00BC5E69">
        <w:rPr>
          <w:rFonts w:ascii="华文中宋" w:eastAsia="华文中宋" w:hAnsi="华文中宋" w:cs="宋体" w:hint="eastAsia"/>
          <w:bCs/>
          <w:color w:val="000000"/>
          <w:kern w:val="0"/>
          <w:sz w:val="44"/>
          <w:szCs w:val="44"/>
          <w:lang w:val="zh-CN"/>
        </w:rPr>
        <w:t>浙江财经学院《大学英语》分级教学规定</w:t>
      </w:r>
    </w:p>
    <w:p w:rsidR="00BC5E69" w:rsidRPr="00BC5E69" w:rsidRDefault="00BC5E69" w:rsidP="00BC5E69">
      <w:pPr>
        <w:widowControl/>
        <w:wordWrap w:val="0"/>
        <w:snapToGrid w:val="0"/>
        <w:spacing w:line="300" w:lineRule="auto"/>
        <w:jc w:val="left"/>
        <w:rPr>
          <w:rFonts w:ascii="宋体" w:eastAsia="宋体" w:hAnsi="宋体" w:cs="宋体" w:hint="eastAsia"/>
          <w:bCs/>
          <w:color w:val="000000"/>
          <w:kern w:val="0"/>
          <w:sz w:val="24"/>
          <w:szCs w:val="24"/>
          <w:lang w:val="zh-CN"/>
        </w:rPr>
      </w:pPr>
    </w:p>
    <w:p w:rsidR="00BC5E69" w:rsidRPr="00BC5E69" w:rsidRDefault="00BC5E69" w:rsidP="00BC5E69">
      <w:pPr>
        <w:widowControl/>
        <w:tabs>
          <w:tab w:val="num" w:pos="0"/>
        </w:tabs>
        <w:wordWrap w:val="0"/>
        <w:snapToGrid w:val="0"/>
        <w:spacing w:line="300" w:lineRule="auto"/>
        <w:ind w:right="800" w:firstLineChars="200" w:firstLine="600"/>
        <w:jc w:val="left"/>
        <w:rPr>
          <w:rFonts w:ascii="仿宋_GB2312" w:eastAsia="仿宋_GB2312" w:hAnsi="宋体" w:cs="Arial" w:hint="eastAsia"/>
          <w:bCs/>
          <w:color w:val="000000"/>
          <w:kern w:val="0"/>
          <w:sz w:val="30"/>
          <w:szCs w:val="30"/>
        </w:rPr>
      </w:pPr>
      <w:r w:rsidRPr="00BC5E69">
        <w:rPr>
          <w:rFonts w:ascii="仿宋_GB2312" w:eastAsia="仿宋_GB2312" w:hAnsi="宋体" w:cs="宋体" w:hint="eastAsia"/>
          <w:bCs/>
          <w:color w:val="000000"/>
          <w:kern w:val="0"/>
          <w:sz w:val="30"/>
          <w:szCs w:val="30"/>
        </w:rPr>
        <w:t>为不断深化外语教学改革，更好地因材施教，</w:t>
      </w:r>
      <w:r w:rsidRPr="00BC5E69">
        <w:rPr>
          <w:rFonts w:ascii="仿宋_GB2312" w:eastAsia="仿宋_GB2312" w:hAnsi="宋体" w:cs="Arial" w:hint="eastAsia"/>
          <w:bCs/>
          <w:color w:val="000000"/>
          <w:kern w:val="0"/>
          <w:sz w:val="30"/>
          <w:szCs w:val="30"/>
        </w:rPr>
        <w:t>激发学生学习外语的积极性，</w:t>
      </w:r>
      <w:r w:rsidRPr="00BC5E69">
        <w:rPr>
          <w:rFonts w:ascii="仿宋_GB2312" w:eastAsia="仿宋_GB2312" w:hAnsi="宋体" w:cs="宋体" w:hint="eastAsia"/>
          <w:bCs/>
          <w:color w:val="000000"/>
          <w:kern w:val="0"/>
          <w:sz w:val="30"/>
          <w:szCs w:val="30"/>
        </w:rPr>
        <w:t>科学地组织教学，完善学分制管理，全面提升本科英语教学质量，特制定本规定。</w:t>
      </w:r>
    </w:p>
    <w:p w:rsidR="00BC5E69" w:rsidRPr="00BC5E69" w:rsidRDefault="00BC5E69" w:rsidP="00BC5E69">
      <w:pPr>
        <w:widowControl/>
        <w:wordWrap w:val="0"/>
        <w:snapToGrid w:val="0"/>
        <w:spacing w:line="300" w:lineRule="auto"/>
        <w:ind w:right="800" w:firstLineChars="200" w:firstLine="600"/>
        <w:jc w:val="left"/>
        <w:rPr>
          <w:rFonts w:ascii="仿宋_GB2312" w:eastAsia="仿宋_GB2312" w:hAnsi="宋体" w:cs="宋体" w:hint="eastAsia"/>
          <w:bCs/>
          <w:color w:val="000000"/>
          <w:kern w:val="0"/>
          <w:sz w:val="30"/>
          <w:szCs w:val="30"/>
        </w:rPr>
      </w:pPr>
      <w:r w:rsidRPr="00BC5E69">
        <w:rPr>
          <w:rFonts w:ascii="仿宋_GB2312" w:eastAsia="仿宋_GB2312" w:hAnsi="宋体" w:cs="宋体" w:hint="eastAsia"/>
          <w:bCs/>
          <w:color w:val="000000"/>
          <w:kern w:val="0"/>
          <w:sz w:val="30"/>
          <w:szCs w:val="30"/>
        </w:rPr>
        <w:t>一、教学要求</w:t>
      </w:r>
    </w:p>
    <w:p w:rsidR="00BC5E69" w:rsidRPr="00BC5E69" w:rsidRDefault="00BC5E69" w:rsidP="00BC5E69">
      <w:pPr>
        <w:widowControl/>
        <w:wordWrap w:val="0"/>
        <w:snapToGrid w:val="0"/>
        <w:spacing w:line="300" w:lineRule="auto"/>
        <w:ind w:right="800" w:firstLineChars="200" w:firstLine="600"/>
        <w:jc w:val="left"/>
        <w:rPr>
          <w:rFonts w:ascii="仿宋_GB2312" w:eastAsia="仿宋_GB2312" w:hAnsi="宋体" w:cs="Arial" w:hint="eastAsia"/>
          <w:bCs/>
          <w:color w:val="000000"/>
          <w:kern w:val="0"/>
          <w:sz w:val="30"/>
          <w:szCs w:val="30"/>
        </w:rPr>
      </w:pPr>
      <w:r w:rsidRPr="00BC5E69">
        <w:rPr>
          <w:rFonts w:ascii="仿宋_GB2312" w:eastAsia="仿宋_GB2312" w:hAnsi="宋体" w:cs="宋体" w:hint="eastAsia"/>
          <w:bCs/>
          <w:color w:val="000000"/>
          <w:kern w:val="0"/>
          <w:sz w:val="30"/>
          <w:szCs w:val="30"/>
        </w:rPr>
        <w:t>1．我校外语教学以英语为第一外语。</w:t>
      </w:r>
      <w:r w:rsidRPr="00BC5E69">
        <w:rPr>
          <w:rFonts w:ascii="仿宋_GB2312" w:eastAsia="仿宋_GB2312" w:hAnsi="宋体" w:cs="Arial" w:hint="eastAsia"/>
          <w:bCs/>
          <w:color w:val="000000"/>
          <w:kern w:val="0"/>
          <w:sz w:val="30"/>
          <w:szCs w:val="30"/>
        </w:rPr>
        <w:t>根据专业培养目标，外语教学要求分为三个层次：国际经济与贸易、对外汉语本科专业学生《大学英语》(3)、（4）、（5）、（6）为必修课程，艺术设计本科专业学生《大学英语》（1）、（2）、(3) 为必修课程，其余除外语本科专业外</w:t>
      </w:r>
      <w:r w:rsidRPr="00BC5E69">
        <w:rPr>
          <w:rFonts w:ascii="仿宋_GB2312" w:eastAsia="仿宋_GB2312" w:hAnsi="宋体" w:cs="宋体" w:hint="eastAsia"/>
          <w:bCs/>
          <w:color w:val="000000"/>
          <w:kern w:val="0"/>
          <w:sz w:val="30"/>
          <w:szCs w:val="30"/>
        </w:rPr>
        <w:t>(</w:t>
      </w:r>
      <w:r w:rsidRPr="00BC5E69">
        <w:rPr>
          <w:rFonts w:ascii="仿宋_GB2312" w:eastAsia="仿宋_GB2312" w:hAnsi="宋体" w:cs="Arial" w:hint="eastAsia"/>
          <w:bCs/>
          <w:color w:val="000000"/>
          <w:kern w:val="0"/>
          <w:sz w:val="30"/>
          <w:szCs w:val="30"/>
        </w:rPr>
        <w:t>以下简称一般本科专业</w:t>
      </w:r>
      <w:r w:rsidRPr="00BC5E69">
        <w:rPr>
          <w:rFonts w:ascii="仿宋_GB2312" w:eastAsia="仿宋_GB2312" w:hAnsi="宋体" w:cs="宋体" w:hint="eastAsia"/>
          <w:bCs/>
          <w:color w:val="000000"/>
          <w:kern w:val="0"/>
          <w:sz w:val="30"/>
          <w:szCs w:val="30"/>
        </w:rPr>
        <w:t>)</w:t>
      </w:r>
      <w:r w:rsidRPr="00BC5E69">
        <w:rPr>
          <w:rFonts w:ascii="仿宋_GB2312" w:eastAsia="仿宋_GB2312" w:hAnsi="宋体" w:cs="Arial" w:hint="eastAsia"/>
          <w:bCs/>
          <w:color w:val="000000"/>
          <w:kern w:val="0"/>
          <w:sz w:val="30"/>
          <w:szCs w:val="30"/>
        </w:rPr>
        <w:t>的学生《大学英语》（2）、(3)、（4）为必修课程。</w:t>
      </w:r>
    </w:p>
    <w:p w:rsidR="00BC5E69" w:rsidRPr="00BC5E69" w:rsidRDefault="00BC5E69" w:rsidP="00BC5E69">
      <w:pPr>
        <w:widowControl/>
        <w:wordWrap w:val="0"/>
        <w:snapToGrid w:val="0"/>
        <w:spacing w:line="300" w:lineRule="auto"/>
        <w:ind w:right="800" w:firstLineChars="200" w:firstLine="600"/>
        <w:jc w:val="left"/>
        <w:rPr>
          <w:rFonts w:ascii="仿宋_GB2312" w:eastAsia="仿宋_GB2312" w:hAnsi="宋体" w:cs="Arial" w:hint="eastAsia"/>
          <w:bCs/>
          <w:color w:val="000000"/>
          <w:kern w:val="0"/>
          <w:sz w:val="30"/>
          <w:szCs w:val="30"/>
        </w:rPr>
      </w:pPr>
      <w:r w:rsidRPr="00BC5E69">
        <w:rPr>
          <w:rFonts w:ascii="仿宋_GB2312" w:eastAsia="仿宋_GB2312" w:hAnsi="宋体" w:cs="Arial" w:hint="eastAsia"/>
          <w:bCs/>
          <w:color w:val="000000"/>
          <w:kern w:val="0"/>
          <w:sz w:val="30"/>
          <w:szCs w:val="30"/>
        </w:rPr>
        <w:t>2．《大学英语》课程</w:t>
      </w:r>
      <w:r w:rsidRPr="00BC5E69">
        <w:rPr>
          <w:rFonts w:ascii="仿宋_GB2312" w:eastAsia="仿宋_GB2312" w:hAnsi="宋体" w:cs="宋体" w:hint="eastAsia"/>
          <w:bCs/>
          <w:color w:val="000000"/>
          <w:kern w:val="0"/>
          <w:sz w:val="30"/>
          <w:szCs w:val="30"/>
        </w:rPr>
        <w:t>一般安排在大学第一至第四学期进行。学生修读</w:t>
      </w:r>
      <w:r w:rsidRPr="00BC5E69">
        <w:rPr>
          <w:rFonts w:ascii="仿宋_GB2312" w:eastAsia="仿宋_GB2312" w:hAnsi="宋体" w:cs="Arial" w:hint="eastAsia"/>
          <w:bCs/>
          <w:color w:val="000000"/>
          <w:kern w:val="0"/>
          <w:sz w:val="30"/>
          <w:szCs w:val="30"/>
        </w:rPr>
        <w:t>《大学英语》课程起始等级到</w:t>
      </w:r>
      <w:r w:rsidRPr="00BC5E69">
        <w:rPr>
          <w:rFonts w:ascii="仿宋_GB2312" w:eastAsia="仿宋_GB2312" w:hAnsi="宋体" w:cs="宋体" w:hint="eastAsia"/>
          <w:bCs/>
          <w:color w:val="000000"/>
          <w:kern w:val="0"/>
          <w:sz w:val="30"/>
          <w:szCs w:val="30"/>
        </w:rPr>
        <w:t>相应专业要求的</w:t>
      </w:r>
      <w:r w:rsidRPr="00BC5E69">
        <w:rPr>
          <w:rFonts w:ascii="仿宋_GB2312" w:eastAsia="仿宋_GB2312" w:hAnsi="宋体" w:cs="Arial" w:hint="eastAsia"/>
          <w:bCs/>
          <w:color w:val="000000"/>
          <w:kern w:val="0"/>
          <w:sz w:val="30"/>
          <w:szCs w:val="30"/>
        </w:rPr>
        <w:t>《大学英语》</w:t>
      </w:r>
      <w:r w:rsidRPr="00BC5E69">
        <w:rPr>
          <w:rFonts w:ascii="仿宋_GB2312" w:eastAsia="仿宋_GB2312" w:hAnsi="宋体" w:cs="宋体" w:hint="eastAsia"/>
          <w:bCs/>
          <w:color w:val="000000"/>
          <w:kern w:val="0"/>
          <w:sz w:val="30"/>
          <w:szCs w:val="30"/>
        </w:rPr>
        <w:t>必读课程全部合格者，视为达到本科英语教学要求，方能毕业。对提早达到本科英语教学要求者，可修读学校开设的外语类选修课或其它选修课。</w:t>
      </w:r>
    </w:p>
    <w:p w:rsidR="00BC5E69" w:rsidRPr="00BC5E69" w:rsidRDefault="00BC5E69" w:rsidP="00BC5E69">
      <w:pPr>
        <w:widowControl/>
        <w:wordWrap w:val="0"/>
        <w:snapToGrid w:val="0"/>
        <w:spacing w:line="300" w:lineRule="auto"/>
        <w:ind w:right="800" w:firstLineChars="200" w:firstLine="600"/>
        <w:jc w:val="left"/>
        <w:rPr>
          <w:rFonts w:ascii="仿宋_GB2312" w:eastAsia="仿宋_GB2312" w:hAnsi="宋体" w:cs="Arial" w:hint="eastAsia"/>
          <w:bCs/>
          <w:color w:val="000000"/>
          <w:kern w:val="0"/>
          <w:sz w:val="30"/>
          <w:szCs w:val="30"/>
        </w:rPr>
      </w:pPr>
      <w:r w:rsidRPr="00BC5E69">
        <w:rPr>
          <w:rFonts w:ascii="仿宋_GB2312" w:eastAsia="仿宋_GB2312" w:hAnsi="宋体" w:cs="Arial" w:hint="eastAsia"/>
          <w:bCs/>
          <w:color w:val="000000"/>
          <w:kern w:val="0"/>
          <w:sz w:val="30"/>
          <w:szCs w:val="30"/>
        </w:rPr>
        <w:t>二、分级教学安排</w:t>
      </w:r>
    </w:p>
    <w:p w:rsidR="00BC5E69" w:rsidRPr="00BC5E69" w:rsidRDefault="00BC5E69" w:rsidP="00BC5E69">
      <w:pPr>
        <w:widowControl/>
        <w:wordWrap w:val="0"/>
        <w:snapToGrid w:val="0"/>
        <w:spacing w:line="300" w:lineRule="auto"/>
        <w:ind w:firstLineChars="200" w:firstLine="600"/>
        <w:jc w:val="left"/>
        <w:outlineLvl w:val="0"/>
        <w:rPr>
          <w:rFonts w:ascii="仿宋_GB2312" w:eastAsia="仿宋_GB2312" w:hAnsi="宋体" w:cs="宋体" w:hint="eastAsia"/>
          <w:bCs/>
          <w:color w:val="000000"/>
          <w:kern w:val="0"/>
          <w:sz w:val="30"/>
          <w:szCs w:val="30"/>
        </w:rPr>
      </w:pPr>
      <w:r w:rsidRPr="00BC5E69">
        <w:rPr>
          <w:rFonts w:ascii="仿宋_GB2312" w:eastAsia="仿宋_GB2312" w:hAnsi="宋体" w:cs="宋体" w:hint="eastAsia"/>
          <w:bCs/>
          <w:color w:val="000000"/>
          <w:kern w:val="0"/>
          <w:sz w:val="30"/>
          <w:szCs w:val="30"/>
        </w:rPr>
        <w:t>1．</w:t>
      </w:r>
      <w:r w:rsidRPr="00BC5E69">
        <w:rPr>
          <w:rFonts w:ascii="仿宋_GB2312" w:eastAsia="仿宋_GB2312" w:hAnsi="宋体" w:cs="Arial" w:hint="eastAsia"/>
          <w:bCs/>
          <w:color w:val="000000"/>
          <w:kern w:val="0"/>
          <w:sz w:val="30"/>
          <w:szCs w:val="30"/>
        </w:rPr>
        <w:t>《大学英语》课程实施</w:t>
      </w:r>
      <w:r w:rsidRPr="00BC5E69">
        <w:rPr>
          <w:rFonts w:ascii="仿宋_GB2312" w:eastAsia="仿宋_GB2312" w:hAnsi="宋体" w:cs="宋体" w:hint="eastAsia"/>
          <w:bCs/>
          <w:color w:val="000000"/>
          <w:kern w:val="0"/>
          <w:sz w:val="30"/>
          <w:szCs w:val="30"/>
        </w:rPr>
        <w:t>分级教学。新生入学后，由外国语学院根据高考英语成绩和入学英语分级考试成绩</w:t>
      </w:r>
      <w:r w:rsidRPr="00BC5E69">
        <w:rPr>
          <w:rFonts w:ascii="仿宋_GB2312" w:eastAsia="仿宋_GB2312" w:hAnsi="宋体" w:cs="宋体" w:hint="eastAsia"/>
          <w:bCs/>
          <w:color w:val="000000"/>
          <w:spacing w:val="4"/>
          <w:kern w:val="0"/>
          <w:sz w:val="30"/>
          <w:szCs w:val="30"/>
        </w:rPr>
        <w:t>，提出每位学生的建议修读</w:t>
      </w:r>
      <w:r w:rsidRPr="00BC5E69">
        <w:rPr>
          <w:rFonts w:ascii="仿宋_GB2312" w:eastAsia="仿宋_GB2312" w:hAnsi="宋体" w:cs="宋体" w:hint="eastAsia"/>
          <w:bCs/>
          <w:color w:val="000000"/>
          <w:kern w:val="0"/>
          <w:sz w:val="30"/>
          <w:szCs w:val="30"/>
        </w:rPr>
        <w:t>等级。学生可以在开课两周内，申请调整修读课程级别。</w:t>
      </w:r>
    </w:p>
    <w:p w:rsidR="00BC5E69" w:rsidRPr="00BC5E69" w:rsidRDefault="00BC5E69" w:rsidP="00BC5E69">
      <w:pPr>
        <w:widowControl/>
        <w:wordWrap w:val="0"/>
        <w:snapToGrid w:val="0"/>
        <w:spacing w:line="300" w:lineRule="auto"/>
        <w:ind w:firstLineChars="200" w:firstLine="600"/>
        <w:jc w:val="left"/>
        <w:outlineLvl w:val="0"/>
        <w:rPr>
          <w:rFonts w:ascii="仿宋_GB2312" w:eastAsia="仿宋_GB2312" w:hAnsi="宋体" w:cs="宋体" w:hint="eastAsia"/>
          <w:bCs/>
          <w:color w:val="000000"/>
          <w:kern w:val="0"/>
          <w:sz w:val="30"/>
          <w:szCs w:val="30"/>
        </w:rPr>
      </w:pPr>
      <w:r w:rsidRPr="00BC5E69">
        <w:rPr>
          <w:rFonts w:ascii="仿宋_GB2312" w:eastAsia="仿宋_GB2312" w:hAnsi="宋体" w:cs="宋体" w:hint="eastAsia"/>
          <w:bCs/>
          <w:color w:val="000000"/>
          <w:kern w:val="0"/>
          <w:sz w:val="30"/>
          <w:szCs w:val="30"/>
        </w:rPr>
        <w:t>2．第一学期教学等级设置：</w:t>
      </w:r>
      <w:r w:rsidRPr="00BC5E69">
        <w:rPr>
          <w:rFonts w:ascii="仿宋_GB2312" w:eastAsia="仿宋_GB2312" w:hAnsi="宋体" w:cs="Arial" w:hint="eastAsia"/>
          <w:bCs/>
          <w:color w:val="000000"/>
          <w:kern w:val="0"/>
          <w:sz w:val="30"/>
          <w:szCs w:val="30"/>
        </w:rPr>
        <w:t>艺术设计本科专业原则上按《</w:t>
      </w:r>
      <w:r w:rsidRPr="00BC5E69">
        <w:rPr>
          <w:rFonts w:ascii="仿宋_GB2312" w:eastAsia="仿宋_GB2312" w:hAnsi="宋体" w:cs="宋体" w:hint="eastAsia"/>
          <w:bCs/>
          <w:color w:val="000000"/>
          <w:kern w:val="0"/>
          <w:sz w:val="30"/>
          <w:szCs w:val="30"/>
        </w:rPr>
        <w:t>大学英语</w:t>
      </w:r>
      <w:r w:rsidRPr="00BC5E69">
        <w:rPr>
          <w:rFonts w:ascii="仿宋_GB2312" w:eastAsia="仿宋_GB2312" w:hAnsi="宋体" w:cs="Arial" w:hint="eastAsia"/>
          <w:bCs/>
          <w:color w:val="000000"/>
          <w:kern w:val="0"/>
          <w:sz w:val="30"/>
          <w:szCs w:val="30"/>
        </w:rPr>
        <w:t>》</w:t>
      </w:r>
      <w:r w:rsidRPr="00BC5E69">
        <w:rPr>
          <w:rFonts w:ascii="仿宋_GB2312" w:eastAsia="仿宋_GB2312" w:hAnsi="宋体" w:cs="宋体" w:hint="eastAsia"/>
          <w:bCs/>
          <w:color w:val="000000"/>
          <w:kern w:val="0"/>
          <w:sz w:val="30"/>
          <w:szCs w:val="30"/>
        </w:rPr>
        <w:t>(1)组织教学</w:t>
      </w:r>
      <w:r w:rsidRPr="00BC5E69">
        <w:rPr>
          <w:rFonts w:ascii="仿宋_GB2312" w:eastAsia="仿宋_GB2312" w:hAnsi="宋体" w:cs="Arial" w:hint="eastAsia"/>
          <w:bCs/>
          <w:color w:val="000000"/>
          <w:kern w:val="0"/>
          <w:sz w:val="30"/>
          <w:szCs w:val="30"/>
        </w:rPr>
        <w:t>；国际经济与贸易、对外汉语本科专业按《大学英语》(3)</w:t>
      </w:r>
      <w:r w:rsidRPr="00BC5E69">
        <w:rPr>
          <w:rFonts w:ascii="仿宋_GB2312" w:eastAsia="仿宋_GB2312" w:hAnsi="宋体" w:cs="宋体" w:hint="eastAsia"/>
          <w:bCs/>
          <w:color w:val="000000"/>
          <w:kern w:val="0"/>
          <w:sz w:val="30"/>
          <w:szCs w:val="30"/>
        </w:rPr>
        <w:t>组织教学；</w:t>
      </w:r>
      <w:r w:rsidRPr="00BC5E69">
        <w:rPr>
          <w:rFonts w:ascii="仿宋_GB2312" w:eastAsia="仿宋_GB2312" w:hAnsi="宋体" w:cs="Arial" w:hint="eastAsia"/>
          <w:bCs/>
          <w:color w:val="000000"/>
          <w:kern w:val="0"/>
          <w:sz w:val="30"/>
          <w:szCs w:val="30"/>
        </w:rPr>
        <w:t>一般本科专业原则上按《</w:t>
      </w:r>
      <w:r w:rsidRPr="00BC5E69">
        <w:rPr>
          <w:rFonts w:ascii="仿宋_GB2312" w:eastAsia="仿宋_GB2312" w:hAnsi="宋体" w:cs="宋体" w:hint="eastAsia"/>
          <w:bCs/>
          <w:color w:val="000000"/>
          <w:kern w:val="0"/>
          <w:sz w:val="30"/>
          <w:szCs w:val="30"/>
        </w:rPr>
        <w:t>大学英语</w:t>
      </w:r>
      <w:r w:rsidRPr="00BC5E69">
        <w:rPr>
          <w:rFonts w:ascii="仿宋_GB2312" w:eastAsia="仿宋_GB2312" w:hAnsi="宋体" w:cs="Arial" w:hint="eastAsia"/>
          <w:bCs/>
          <w:color w:val="000000"/>
          <w:kern w:val="0"/>
          <w:sz w:val="30"/>
          <w:szCs w:val="30"/>
        </w:rPr>
        <w:t>》</w:t>
      </w:r>
      <w:r w:rsidRPr="00BC5E69">
        <w:rPr>
          <w:rFonts w:ascii="仿宋_GB2312" w:eastAsia="仿宋_GB2312" w:hAnsi="宋体" w:cs="宋体" w:hint="eastAsia"/>
          <w:bCs/>
          <w:color w:val="000000"/>
          <w:kern w:val="0"/>
          <w:sz w:val="30"/>
          <w:szCs w:val="30"/>
        </w:rPr>
        <w:lastRenderedPageBreak/>
        <w:t>(2) 组织教学。未达到相应等级英语水平的同学可以在第一学期同时选修低一级别的英语，即</w:t>
      </w:r>
      <w:r w:rsidRPr="00BC5E69">
        <w:rPr>
          <w:rFonts w:ascii="仿宋_GB2312" w:eastAsia="仿宋_GB2312" w:hAnsi="宋体" w:cs="Arial" w:hint="eastAsia"/>
          <w:bCs/>
          <w:color w:val="000000"/>
          <w:kern w:val="0"/>
          <w:sz w:val="30"/>
          <w:szCs w:val="30"/>
        </w:rPr>
        <w:t>艺术设计本科专业学生选修《</w:t>
      </w:r>
      <w:r w:rsidRPr="00BC5E69">
        <w:rPr>
          <w:rFonts w:ascii="仿宋_GB2312" w:eastAsia="仿宋_GB2312" w:hAnsi="宋体" w:cs="宋体" w:hint="eastAsia"/>
          <w:bCs/>
          <w:color w:val="000000"/>
          <w:kern w:val="0"/>
          <w:sz w:val="30"/>
          <w:szCs w:val="30"/>
        </w:rPr>
        <w:t>大学英语</w:t>
      </w:r>
      <w:r w:rsidRPr="00BC5E69">
        <w:rPr>
          <w:rFonts w:ascii="仿宋_GB2312" w:eastAsia="仿宋_GB2312" w:hAnsi="宋体" w:cs="Arial" w:hint="eastAsia"/>
          <w:bCs/>
          <w:color w:val="000000"/>
          <w:kern w:val="0"/>
          <w:sz w:val="30"/>
          <w:szCs w:val="30"/>
        </w:rPr>
        <w:t>》</w:t>
      </w:r>
      <w:r w:rsidRPr="00BC5E69">
        <w:rPr>
          <w:rFonts w:ascii="仿宋_GB2312" w:eastAsia="仿宋_GB2312" w:hAnsi="宋体" w:cs="宋体" w:hint="eastAsia"/>
          <w:bCs/>
          <w:color w:val="000000"/>
          <w:kern w:val="0"/>
          <w:sz w:val="30"/>
          <w:szCs w:val="30"/>
        </w:rPr>
        <w:t>(0)</w:t>
      </w:r>
      <w:r w:rsidRPr="00BC5E69">
        <w:rPr>
          <w:rFonts w:ascii="仿宋_GB2312" w:eastAsia="仿宋_GB2312" w:hAnsi="宋体" w:cs="Arial" w:hint="eastAsia"/>
          <w:bCs/>
          <w:color w:val="000000"/>
          <w:kern w:val="0"/>
          <w:sz w:val="30"/>
          <w:szCs w:val="30"/>
        </w:rPr>
        <w:t>；国际经济与贸易、对外汉语本科专业学生选修《大学英语》(2)</w:t>
      </w:r>
      <w:r w:rsidRPr="00BC5E69">
        <w:rPr>
          <w:rFonts w:ascii="仿宋_GB2312" w:eastAsia="仿宋_GB2312" w:hAnsi="宋体" w:cs="宋体" w:hint="eastAsia"/>
          <w:bCs/>
          <w:color w:val="000000"/>
          <w:kern w:val="0"/>
          <w:sz w:val="30"/>
          <w:szCs w:val="30"/>
        </w:rPr>
        <w:t>；</w:t>
      </w:r>
      <w:r w:rsidRPr="00BC5E69">
        <w:rPr>
          <w:rFonts w:ascii="仿宋_GB2312" w:eastAsia="仿宋_GB2312" w:hAnsi="宋体" w:cs="Arial" w:hint="eastAsia"/>
          <w:bCs/>
          <w:color w:val="000000"/>
          <w:kern w:val="0"/>
          <w:sz w:val="30"/>
          <w:szCs w:val="30"/>
        </w:rPr>
        <w:t>一般本科专业学生原则上选修《</w:t>
      </w:r>
      <w:r w:rsidRPr="00BC5E69">
        <w:rPr>
          <w:rFonts w:ascii="仿宋_GB2312" w:eastAsia="仿宋_GB2312" w:hAnsi="宋体" w:cs="宋体" w:hint="eastAsia"/>
          <w:bCs/>
          <w:color w:val="000000"/>
          <w:kern w:val="0"/>
          <w:sz w:val="30"/>
          <w:szCs w:val="30"/>
        </w:rPr>
        <w:t>大学英语</w:t>
      </w:r>
      <w:r w:rsidRPr="00BC5E69">
        <w:rPr>
          <w:rFonts w:ascii="仿宋_GB2312" w:eastAsia="仿宋_GB2312" w:hAnsi="宋体" w:cs="Arial" w:hint="eastAsia"/>
          <w:bCs/>
          <w:color w:val="000000"/>
          <w:kern w:val="0"/>
          <w:sz w:val="30"/>
          <w:szCs w:val="30"/>
        </w:rPr>
        <w:t>》</w:t>
      </w:r>
      <w:r w:rsidRPr="00BC5E69">
        <w:rPr>
          <w:rFonts w:ascii="仿宋_GB2312" w:eastAsia="仿宋_GB2312" w:hAnsi="宋体" w:cs="宋体" w:hint="eastAsia"/>
          <w:bCs/>
          <w:color w:val="000000"/>
          <w:kern w:val="0"/>
          <w:sz w:val="30"/>
          <w:szCs w:val="30"/>
        </w:rPr>
        <w:t>(1)。</w:t>
      </w:r>
    </w:p>
    <w:p w:rsidR="00BC5E69" w:rsidRPr="00BC5E69" w:rsidRDefault="00BC5E69" w:rsidP="00BC5E69">
      <w:pPr>
        <w:widowControl/>
        <w:wordWrap w:val="0"/>
        <w:snapToGrid w:val="0"/>
        <w:spacing w:line="300" w:lineRule="auto"/>
        <w:ind w:firstLineChars="200" w:firstLine="600"/>
        <w:jc w:val="left"/>
        <w:outlineLvl w:val="0"/>
        <w:rPr>
          <w:rFonts w:ascii="仿宋_GB2312" w:eastAsia="仿宋_GB2312" w:hAnsi="宋体" w:cs="宋体" w:hint="eastAsia"/>
          <w:bCs/>
          <w:color w:val="000000"/>
          <w:kern w:val="0"/>
          <w:sz w:val="30"/>
          <w:szCs w:val="30"/>
        </w:rPr>
      </w:pPr>
      <w:r w:rsidRPr="00BC5E69">
        <w:rPr>
          <w:rFonts w:ascii="仿宋_GB2312" w:eastAsia="仿宋_GB2312" w:hAnsi="宋体" w:cs="宋体" w:hint="eastAsia"/>
          <w:bCs/>
          <w:color w:val="000000"/>
          <w:kern w:val="0"/>
          <w:sz w:val="30"/>
          <w:szCs w:val="30"/>
        </w:rPr>
        <w:t>3．对必修的</w:t>
      </w:r>
      <w:r w:rsidRPr="00BC5E69">
        <w:rPr>
          <w:rFonts w:ascii="仿宋_GB2312" w:eastAsia="仿宋_GB2312" w:hAnsi="宋体" w:cs="Arial" w:hint="eastAsia"/>
          <w:bCs/>
          <w:color w:val="000000"/>
          <w:kern w:val="0"/>
          <w:sz w:val="30"/>
          <w:szCs w:val="30"/>
        </w:rPr>
        <w:t>《大学英语》（2）及以上课程实行“2+2”教学模式，2课时自主学习，2课时课堂面授。对《大学英语》选修课，按每周3课时（3学分）课堂面授。</w:t>
      </w:r>
    </w:p>
    <w:p w:rsidR="00BC5E69" w:rsidRPr="00BC5E69" w:rsidRDefault="00BC5E69" w:rsidP="00BC5E69">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BC5E69">
        <w:rPr>
          <w:rFonts w:ascii="仿宋_GB2312" w:eastAsia="仿宋_GB2312" w:hAnsi="宋体" w:cs="宋体" w:hint="eastAsia"/>
          <w:bCs/>
          <w:color w:val="000000"/>
          <w:kern w:val="0"/>
          <w:sz w:val="30"/>
          <w:szCs w:val="30"/>
        </w:rPr>
        <w:t xml:space="preserve">4．对某些英语能力强、学习成绩优秀的学生，其原级成绩达到90分（含）以上者，可由本人提出申请，经任课教师推荐，学生所在二级学院批准，申请参加高一级别大学英语的免修考试，免修考试成绩达到75分（含）以上者，可跳级。免修考试与缓考同时进行，不另行安排。 </w:t>
      </w:r>
    </w:p>
    <w:p w:rsidR="00BC5E69" w:rsidRPr="00BC5E69" w:rsidRDefault="00BC5E69" w:rsidP="00BC5E69">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BC5E69">
        <w:rPr>
          <w:rFonts w:ascii="仿宋_GB2312" w:eastAsia="仿宋_GB2312" w:hAnsi="宋体" w:cs="宋体" w:hint="eastAsia"/>
          <w:bCs/>
          <w:color w:val="000000"/>
          <w:kern w:val="0"/>
          <w:sz w:val="30"/>
          <w:szCs w:val="30"/>
        </w:rPr>
        <w:t>5．修读《大学英语》（4）的学生在学期期末考试时必须参加学校组织的英语口语考试。其成绩按比例记入《大学英语》（4）的综评成绩。</w:t>
      </w:r>
    </w:p>
    <w:p w:rsidR="00BC5E69" w:rsidRPr="00BC5E69" w:rsidRDefault="00BC5E69" w:rsidP="00BC5E69">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BC5E69">
        <w:rPr>
          <w:rFonts w:ascii="仿宋_GB2312" w:eastAsia="仿宋_GB2312" w:hAnsi="宋体" w:cs="宋体" w:hint="eastAsia"/>
          <w:bCs/>
          <w:color w:val="000000"/>
          <w:kern w:val="0"/>
          <w:sz w:val="30"/>
          <w:szCs w:val="30"/>
        </w:rPr>
        <w:t>6．每级课程期末综评成绩不及格者可选择参加补考或直接重修，经补考仍不及格者应重修原级。具体按《浙江财经学院本科生课程考核办法》和《浙江财经学院本科生课程重修管理办法》执行。</w:t>
      </w:r>
    </w:p>
    <w:p w:rsidR="00BC5E69" w:rsidRPr="00BC5E69" w:rsidRDefault="00BC5E69" w:rsidP="00BC5E69">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BC5E69">
        <w:rPr>
          <w:rFonts w:ascii="仿宋_GB2312" w:eastAsia="仿宋_GB2312" w:hAnsi="宋体" w:cs="宋体" w:hint="eastAsia"/>
          <w:bCs/>
          <w:color w:val="000000"/>
          <w:kern w:val="0"/>
          <w:sz w:val="30"/>
          <w:szCs w:val="30"/>
        </w:rPr>
        <w:t>三、成绩记载</w:t>
      </w:r>
    </w:p>
    <w:p w:rsidR="00BC5E69" w:rsidRPr="00BC5E69" w:rsidRDefault="00BC5E69" w:rsidP="00BC5E69">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BC5E69">
        <w:rPr>
          <w:rFonts w:ascii="仿宋_GB2312" w:eastAsia="仿宋_GB2312" w:hAnsi="宋体" w:cs="宋体" w:hint="eastAsia"/>
          <w:bCs/>
          <w:color w:val="000000"/>
          <w:kern w:val="0"/>
          <w:sz w:val="30"/>
          <w:szCs w:val="30"/>
        </w:rPr>
        <w:t>1.</w:t>
      </w:r>
      <w:r w:rsidRPr="00BC5E69">
        <w:rPr>
          <w:rFonts w:ascii="仿宋_GB2312" w:eastAsia="仿宋_GB2312" w:hAnsi="华文中宋" w:cs="宋体" w:hint="eastAsia"/>
          <w:bCs/>
          <w:color w:val="000000"/>
          <w:spacing w:val="4"/>
          <w:kern w:val="0"/>
          <w:sz w:val="30"/>
          <w:szCs w:val="30"/>
        </w:rPr>
        <w:t xml:space="preserve"> 大学英语课程期末考试（含补考）由学校组织，采用国家确认的试题库标准试卷，统一阅卷，统一评分，成绩以期末考试成绩与平时成绩综合评定，即采用过程性评估和终结性评估有机结合的方式；过程性评估的各项指标由外国语学院根据各级别要求统一制定；平时成绩要有依据。学生的综评成绩中平时成绩和期末成绩各占50%。凡期末考试成绩低于40分者，</w:t>
      </w:r>
      <w:r w:rsidRPr="00BC5E69">
        <w:rPr>
          <w:rFonts w:ascii="仿宋_GB2312" w:eastAsia="仿宋_GB2312" w:hAnsi="宋体" w:cs="宋体" w:hint="eastAsia"/>
          <w:bCs/>
          <w:color w:val="000000"/>
          <w:kern w:val="0"/>
          <w:sz w:val="30"/>
          <w:szCs w:val="30"/>
        </w:rPr>
        <w:t>不再和平时成绩进行综合评定，其考试成绩即为综评成绩。</w:t>
      </w:r>
    </w:p>
    <w:p w:rsidR="00BC5E69" w:rsidRPr="00BC5E69" w:rsidRDefault="00BC5E69" w:rsidP="00BC5E69">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BC5E69">
        <w:rPr>
          <w:rFonts w:ascii="仿宋_GB2312" w:eastAsia="仿宋_GB2312" w:hAnsi="宋体" w:cs="宋体" w:hint="eastAsia"/>
          <w:bCs/>
          <w:color w:val="000000"/>
          <w:kern w:val="0"/>
          <w:sz w:val="30"/>
          <w:szCs w:val="30"/>
        </w:rPr>
        <w:lastRenderedPageBreak/>
        <w:t>2．《大学英语》（4）综评成绩按平时占50%、期末试卷成绩占30%、期末口语成绩占20%计算。</w:t>
      </w:r>
    </w:p>
    <w:p w:rsidR="00BC5E69" w:rsidRPr="00BC5E69" w:rsidRDefault="00BC5E69" w:rsidP="00BC5E69">
      <w:pPr>
        <w:widowControl/>
        <w:wordWrap w:val="0"/>
        <w:snapToGrid w:val="0"/>
        <w:spacing w:line="300" w:lineRule="auto"/>
        <w:ind w:firstLineChars="200" w:firstLine="616"/>
        <w:jc w:val="left"/>
        <w:rPr>
          <w:rFonts w:ascii="仿宋_GB2312" w:eastAsia="仿宋_GB2312" w:hAnsi="宋体" w:cs="宋体" w:hint="eastAsia"/>
          <w:bCs/>
          <w:color w:val="000000"/>
          <w:kern w:val="0"/>
          <w:sz w:val="30"/>
          <w:szCs w:val="30"/>
        </w:rPr>
      </w:pPr>
      <w:r w:rsidRPr="00BC5E69">
        <w:rPr>
          <w:rFonts w:ascii="仿宋_GB2312" w:eastAsia="仿宋_GB2312" w:hAnsi="华文中宋" w:cs="宋体" w:hint="eastAsia"/>
          <w:bCs/>
          <w:color w:val="000000"/>
          <w:spacing w:val="4"/>
          <w:kern w:val="0"/>
          <w:sz w:val="30"/>
          <w:szCs w:val="30"/>
        </w:rPr>
        <w:t>3．</w:t>
      </w:r>
      <w:r w:rsidRPr="00BC5E69">
        <w:rPr>
          <w:rFonts w:ascii="仿宋_GB2312" w:eastAsia="仿宋_GB2312" w:hAnsi="宋体" w:cs="宋体" w:hint="eastAsia"/>
          <w:bCs/>
          <w:color w:val="000000"/>
          <w:kern w:val="0"/>
          <w:sz w:val="30"/>
          <w:szCs w:val="30"/>
        </w:rPr>
        <w:t>英语课程的成绩按实际综评成绩分级登录，各级成绩不能互相替代。</w:t>
      </w:r>
    </w:p>
    <w:p w:rsidR="00BC5E69" w:rsidRPr="00BC5E69" w:rsidRDefault="00BC5E69" w:rsidP="00BC5E69">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BC5E69">
        <w:rPr>
          <w:rFonts w:ascii="仿宋_GB2312" w:eastAsia="仿宋_GB2312" w:hAnsi="宋体" w:cs="宋体" w:hint="eastAsia"/>
          <w:bCs/>
          <w:color w:val="000000"/>
          <w:kern w:val="0"/>
          <w:sz w:val="30"/>
          <w:szCs w:val="30"/>
        </w:rPr>
        <w:t>4．对英语跳级的学生，所跳过级别的成绩按跳级考试成绩记载。</w:t>
      </w:r>
    </w:p>
    <w:p w:rsidR="00BC5E69" w:rsidRPr="00BC5E69" w:rsidRDefault="00BC5E69" w:rsidP="00BC5E69">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BC5E69">
        <w:rPr>
          <w:rFonts w:ascii="仿宋_GB2312" w:eastAsia="仿宋_GB2312" w:hAnsi="宋体" w:cs="宋体" w:hint="eastAsia"/>
          <w:bCs/>
          <w:color w:val="000000"/>
          <w:kern w:val="0"/>
          <w:sz w:val="30"/>
          <w:szCs w:val="30"/>
        </w:rPr>
        <w:t>四、其它</w:t>
      </w:r>
    </w:p>
    <w:p w:rsidR="00BC5E69" w:rsidRPr="00BC5E69" w:rsidRDefault="00BC5E69" w:rsidP="00BC5E69">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BC5E69">
        <w:rPr>
          <w:rFonts w:ascii="仿宋_GB2312" w:eastAsia="仿宋_GB2312" w:hAnsi="宋体" w:cs="宋体" w:hint="eastAsia"/>
          <w:bCs/>
          <w:color w:val="000000"/>
          <w:kern w:val="0"/>
          <w:sz w:val="30"/>
          <w:szCs w:val="30"/>
        </w:rPr>
        <w:t>1．学校鼓励在校学生参加全国大学英语四、六级考试。艺术设计专业学生参加全国大学英语四级、六级考试、一般本科专业学生参加全国大学英语六级考试并达到一定的分数者可各获得1个奖励学分，计入毕业总学分和成绩档案。具体按《浙江财经学院本科生创新及奖励学分认定管理办法》办理。</w:t>
      </w:r>
    </w:p>
    <w:p w:rsidR="00BC5E69" w:rsidRPr="00BC5E69" w:rsidRDefault="00BC5E69" w:rsidP="00BC5E69">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0"/>
        </w:rPr>
      </w:pPr>
      <w:r w:rsidRPr="00BC5E69">
        <w:rPr>
          <w:rFonts w:ascii="仿宋_GB2312" w:eastAsia="仿宋_GB2312" w:hAnsi="宋体" w:cs="宋体" w:hint="eastAsia"/>
          <w:bCs/>
          <w:color w:val="000000"/>
          <w:kern w:val="0"/>
          <w:sz w:val="30"/>
          <w:szCs w:val="30"/>
        </w:rPr>
        <w:t>2．本规定从2008级学生起开始执行。</w:t>
      </w:r>
    </w:p>
    <w:p w:rsidR="00BC5E69" w:rsidRPr="00BC5E69" w:rsidRDefault="00BC5E69" w:rsidP="00BC5E69">
      <w:pPr>
        <w:widowControl/>
        <w:wordWrap w:val="0"/>
        <w:snapToGrid w:val="0"/>
        <w:spacing w:line="300" w:lineRule="auto"/>
        <w:jc w:val="left"/>
        <w:rPr>
          <w:rFonts w:ascii="宋体" w:eastAsia="宋体" w:hAnsi="宋体" w:cs="宋体" w:hint="eastAsia"/>
          <w:bCs/>
          <w:color w:val="000000"/>
          <w:kern w:val="0"/>
          <w:sz w:val="24"/>
          <w:szCs w:val="24"/>
        </w:rPr>
      </w:pPr>
      <w:r w:rsidRPr="00BC5E69">
        <w:rPr>
          <w:rFonts w:ascii="仿宋_GB2312" w:eastAsia="仿宋_GB2312" w:hAnsi="宋体" w:cs="宋体" w:hint="eastAsia"/>
          <w:bCs/>
          <w:color w:val="000000"/>
          <w:kern w:val="0"/>
          <w:sz w:val="30"/>
          <w:szCs w:val="30"/>
        </w:rPr>
        <w:t>3．本规定由教务处负责解释。</w:t>
      </w:r>
    </w:p>
    <w:p w:rsidR="00B54763" w:rsidRPr="00BC5E69" w:rsidRDefault="00B54763"/>
    <w:sectPr w:rsidR="00B54763" w:rsidRPr="00BC5E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763" w:rsidRDefault="00B54763" w:rsidP="00BC5E69">
      <w:r>
        <w:separator/>
      </w:r>
    </w:p>
  </w:endnote>
  <w:endnote w:type="continuationSeparator" w:id="1">
    <w:p w:rsidR="00B54763" w:rsidRDefault="00B54763" w:rsidP="00BC5E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763" w:rsidRDefault="00B54763" w:rsidP="00BC5E69">
      <w:r>
        <w:separator/>
      </w:r>
    </w:p>
  </w:footnote>
  <w:footnote w:type="continuationSeparator" w:id="1">
    <w:p w:rsidR="00B54763" w:rsidRDefault="00B54763" w:rsidP="00BC5E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E69"/>
    <w:rsid w:val="00B54763"/>
    <w:rsid w:val="00BC5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5E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5E69"/>
    <w:rPr>
      <w:sz w:val="18"/>
      <w:szCs w:val="18"/>
    </w:rPr>
  </w:style>
  <w:style w:type="paragraph" w:styleId="a4">
    <w:name w:val="footer"/>
    <w:basedOn w:val="a"/>
    <w:link w:val="Char0"/>
    <w:uiPriority w:val="99"/>
    <w:semiHidden/>
    <w:unhideWhenUsed/>
    <w:rsid w:val="00BC5E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5E69"/>
    <w:rPr>
      <w:sz w:val="18"/>
      <w:szCs w:val="18"/>
    </w:rPr>
  </w:style>
  <w:style w:type="paragraph" w:styleId="a5">
    <w:name w:val="Normal (Web)"/>
    <w:basedOn w:val="a"/>
    <w:uiPriority w:val="99"/>
    <w:semiHidden/>
    <w:unhideWhenUsed/>
    <w:rsid w:val="00BC5E6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BC5E69"/>
    <w:rPr>
      <w:sz w:val="18"/>
      <w:szCs w:val="18"/>
    </w:rPr>
  </w:style>
  <w:style w:type="character" w:customStyle="1" w:styleId="Char1">
    <w:name w:val="批注框文本 Char"/>
    <w:basedOn w:val="a0"/>
    <w:link w:val="a6"/>
    <w:uiPriority w:val="99"/>
    <w:semiHidden/>
    <w:rsid w:val="00BC5E69"/>
    <w:rPr>
      <w:sz w:val="18"/>
      <w:szCs w:val="18"/>
    </w:rPr>
  </w:style>
</w:styles>
</file>

<file path=word/webSettings.xml><?xml version="1.0" encoding="utf-8"?>
<w:webSettings xmlns:r="http://schemas.openxmlformats.org/officeDocument/2006/relationships" xmlns:w="http://schemas.openxmlformats.org/wordprocessingml/2006/main">
  <w:divs>
    <w:div w:id="1561478605">
      <w:bodyDiv w:val="1"/>
      <w:marLeft w:val="0"/>
      <w:marRight w:val="0"/>
      <w:marTop w:val="400"/>
      <w:marBottom w:val="0"/>
      <w:divBdr>
        <w:top w:val="none" w:sz="0" w:space="0" w:color="auto"/>
        <w:left w:val="none" w:sz="0" w:space="0" w:color="auto"/>
        <w:bottom w:val="none" w:sz="0" w:space="0" w:color="auto"/>
        <w:right w:val="none" w:sz="0" w:space="0" w:color="auto"/>
      </w:divBdr>
      <w:divsChild>
        <w:div w:id="108937186">
          <w:marLeft w:val="0"/>
          <w:marRight w:val="0"/>
          <w:marTop w:val="0"/>
          <w:marBottom w:val="0"/>
          <w:divBdr>
            <w:top w:val="none" w:sz="0" w:space="0" w:color="auto"/>
            <w:left w:val="none" w:sz="0" w:space="0" w:color="auto"/>
            <w:bottom w:val="none" w:sz="0" w:space="0" w:color="auto"/>
            <w:right w:val="none" w:sz="0" w:space="0" w:color="auto"/>
          </w:divBdr>
          <w:divsChild>
            <w:div w:id="1387533093">
              <w:marLeft w:val="0"/>
              <w:marRight w:val="0"/>
              <w:marTop w:val="0"/>
              <w:marBottom w:val="0"/>
              <w:divBdr>
                <w:top w:val="none" w:sz="0" w:space="0" w:color="auto"/>
                <w:left w:val="none" w:sz="0" w:space="0" w:color="auto"/>
                <w:bottom w:val="none" w:sz="0" w:space="0" w:color="auto"/>
                <w:right w:val="none" w:sz="0" w:space="0" w:color="auto"/>
              </w:divBdr>
              <w:divsChild>
                <w:div w:id="1083071053">
                  <w:marLeft w:val="0"/>
                  <w:marRight w:val="0"/>
                  <w:marTop w:val="0"/>
                  <w:marBottom w:val="0"/>
                  <w:divBdr>
                    <w:top w:val="none" w:sz="0" w:space="0" w:color="auto"/>
                    <w:left w:val="none" w:sz="0" w:space="0" w:color="auto"/>
                    <w:bottom w:val="none" w:sz="0" w:space="0" w:color="auto"/>
                    <w:right w:val="none" w:sz="0" w:space="0" w:color="auto"/>
                  </w:divBdr>
                  <w:divsChild>
                    <w:div w:id="357779963">
                      <w:marLeft w:val="200"/>
                      <w:marRight w:val="20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Words>
  <Characters>1408</Characters>
  <Application>Microsoft Office Word</Application>
  <DocSecurity>0</DocSecurity>
  <Lines>11</Lines>
  <Paragraphs>3</Paragraphs>
  <ScaleCrop>false</ScaleCrop>
  <Company>WwW.YlmF.CoM</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dcterms:created xsi:type="dcterms:W3CDTF">2011-09-21T07:27:00Z</dcterms:created>
  <dcterms:modified xsi:type="dcterms:W3CDTF">2011-09-21T07:27:00Z</dcterms:modified>
</cp:coreProperties>
</file>