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5" w:rsidRPr="00D522B5" w:rsidRDefault="00D522B5" w:rsidP="00D522B5">
      <w:pPr>
        <w:widowControl/>
        <w:wordWrap w:val="0"/>
        <w:spacing w:before="100" w:beforeAutospacing="1" w:after="100" w:afterAutospacing="1" w:line="336" w:lineRule="auto"/>
        <w:jc w:val="center"/>
        <w:rPr>
          <w:rFonts w:ascii="Arial" w:eastAsia="宋体" w:hAnsi="Arial" w:cs="Arial"/>
          <w:color w:val="333333"/>
          <w:kern w:val="0"/>
          <w:sz w:val="14"/>
          <w:szCs w:val="14"/>
        </w:rPr>
      </w:pPr>
      <w:r w:rsidRPr="00D522B5">
        <w:rPr>
          <w:rFonts w:ascii="Arial" w:eastAsia="宋体" w:hAnsi="Arial" w:cs="Arial"/>
          <w:color w:val="333333"/>
          <w:kern w:val="0"/>
          <w:sz w:val="14"/>
          <w:szCs w:val="14"/>
        </w:rPr>
        <w:t> </w:t>
      </w:r>
      <w:r>
        <w:rPr>
          <w:rFonts w:ascii="Arial" w:eastAsia="宋体" w:hAnsi="Arial" w:cs="Arial"/>
          <w:noProof/>
          <w:color w:val="333333"/>
          <w:kern w:val="0"/>
          <w:sz w:val="14"/>
          <w:szCs w:val="14"/>
        </w:rPr>
        <w:drawing>
          <wp:inline distT="0" distB="0" distL="0" distR="0">
            <wp:extent cx="4648200" cy="679450"/>
            <wp:effectExtent l="19050" t="0" r="0" b="0"/>
            <wp:docPr id="1" name="图片 1" descr="http://office.zufe.edu.cn/upload/2010_11/1011300935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fice.zufe.edu.cn/upload/2010_11/101130093534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2B5">
        <w:rPr>
          <w:rFonts w:ascii="Arial" w:eastAsia="宋体" w:hAnsi="Arial" w:cs="Arial"/>
          <w:color w:val="333333"/>
          <w:kern w:val="0"/>
          <w:sz w:val="14"/>
          <w:szCs w:val="14"/>
        </w:rPr>
        <w:t>  </w:t>
      </w:r>
    </w:p>
    <w:p w:rsidR="00D522B5" w:rsidRPr="00D522B5" w:rsidRDefault="00D522B5" w:rsidP="00D522B5">
      <w:pPr>
        <w:widowControl/>
        <w:wordWrap w:val="0"/>
        <w:snapToGrid w:val="0"/>
        <w:spacing w:line="360" w:lineRule="auto"/>
        <w:jc w:val="center"/>
        <w:rPr>
          <w:rFonts w:ascii="仿宋_GB2312" w:eastAsia="仿宋_GB2312" w:hAnsi="宋体" w:cs="宋体"/>
          <w:color w:val="000000"/>
          <w:sz w:val="32"/>
          <w:szCs w:val="24"/>
        </w:rPr>
      </w:pPr>
      <w:r w:rsidRPr="00D522B5">
        <w:rPr>
          <w:rFonts w:ascii="仿宋_GB2312" w:eastAsia="仿宋_GB2312" w:hAnsi="宋体" w:cs="宋体" w:hint="eastAsia"/>
          <w:color w:val="000000"/>
          <w:sz w:val="32"/>
          <w:szCs w:val="24"/>
        </w:rPr>
        <w:t>浙财院〔2009〕183号</w:t>
      </w:r>
    </w:p>
    <w:p w:rsidR="00D522B5" w:rsidRPr="00D522B5" w:rsidRDefault="00D522B5" w:rsidP="00D522B5">
      <w:pPr>
        <w:widowControl/>
        <w:wordWrap w:val="0"/>
        <w:spacing w:line="336" w:lineRule="auto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19700" cy="285750"/>
            <wp:effectExtent l="19050" t="0" r="0" b="0"/>
            <wp:docPr id="2" name="图片 2" descr="http://office.zufe.edu.cn/upload/2010_11/1011301530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ffice.zufe.edu.cn/upload/2010_11/101130153097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B5" w:rsidRPr="00D522B5" w:rsidRDefault="00D522B5" w:rsidP="00D522B5">
      <w:pPr>
        <w:widowControl/>
        <w:wordWrap w:val="0"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22B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522B5" w:rsidRPr="00D522B5" w:rsidRDefault="00D522B5" w:rsidP="00D522B5">
      <w:pPr>
        <w:widowControl/>
        <w:wordWrap w:val="0"/>
        <w:snapToGrid w:val="0"/>
        <w:spacing w:line="300" w:lineRule="auto"/>
        <w:jc w:val="center"/>
        <w:outlineLvl w:val="0"/>
        <w:rPr>
          <w:rFonts w:ascii="华文中宋" w:eastAsia="华文中宋" w:hAnsi="华文中宋" w:cs="宋体"/>
          <w:bCs/>
          <w:color w:val="000000"/>
          <w:kern w:val="36"/>
          <w:sz w:val="44"/>
          <w:szCs w:val="44"/>
        </w:rPr>
      </w:pPr>
      <w:r w:rsidRPr="00D522B5">
        <w:rPr>
          <w:rFonts w:ascii="华文中宋" w:eastAsia="华文中宋" w:hAnsi="华文中宋" w:cs="宋体" w:hint="eastAsia"/>
          <w:bCs/>
          <w:color w:val="000000"/>
          <w:kern w:val="36"/>
          <w:sz w:val="44"/>
          <w:szCs w:val="44"/>
        </w:rPr>
        <w:t>浙江财经学院本科课堂教学质量“学评教”</w:t>
      </w:r>
    </w:p>
    <w:p w:rsidR="00D522B5" w:rsidRPr="00D522B5" w:rsidRDefault="00D522B5" w:rsidP="00D522B5">
      <w:pPr>
        <w:widowControl/>
        <w:wordWrap w:val="0"/>
        <w:snapToGrid w:val="0"/>
        <w:spacing w:line="300" w:lineRule="auto"/>
        <w:jc w:val="center"/>
        <w:outlineLvl w:val="0"/>
        <w:rPr>
          <w:rFonts w:ascii="华文中宋" w:eastAsia="华文中宋" w:hAnsi="华文中宋" w:cs="宋体" w:hint="eastAsia"/>
          <w:bCs/>
          <w:color w:val="000000"/>
          <w:kern w:val="36"/>
          <w:sz w:val="44"/>
          <w:szCs w:val="44"/>
        </w:rPr>
      </w:pPr>
      <w:r w:rsidRPr="00D522B5">
        <w:rPr>
          <w:rFonts w:ascii="华文中宋" w:eastAsia="华文中宋" w:hAnsi="华文中宋" w:cs="宋体" w:hint="eastAsia"/>
          <w:bCs/>
          <w:color w:val="000000"/>
          <w:kern w:val="36"/>
          <w:sz w:val="44"/>
          <w:szCs w:val="44"/>
        </w:rPr>
        <w:t>实施办法</w:t>
      </w:r>
    </w:p>
    <w:p w:rsidR="00D522B5" w:rsidRPr="00D522B5" w:rsidRDefault="00D522B5" w:rsidP="00D522B5">
      <w:pPr>
        <w:widowControl/>
        <w:wordWrap w:val="0"/>
        <w:snapToGrid w:val="0"/>
        <w:spacing w:line="480" w:lineRule="auto"/>
        <w:jc w:val="center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24"/>
        </w:rPr>
      </w:pP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课堂教学是教学活动的主要形式，课堂教学质量直接关系到人才培养质量。为加强本科课堂教学过程控制，完善教学质量监测，进一步完善原有课堂教学质量评价办法，特修订本办法。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一、评价方式及时间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FF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评价以学期为单位，每学期一轮，每一轮评价分为两个阶段，第一阶段为形成性评价，主要是文字意见或建议，安排在第5－6周，第二阶段为总结性评价，量化计分，安排在每学期的第14－15周。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  <w:t>1、被评教师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根据课表安排，每学期主讲课程的教师均应纳入评价对象，但由两个以上任课教师共同授课的课程，由开课部门出具课时分割单，并经过任课教师本人签字确认，在14周前交教务处备案，对实际承担课时少于</w:t>
      </w: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10</w:t>
      </w: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 xml:space="preserve">课时的任课教师，不纳入评价范围。 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  <w:t>2、参评学生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评价的主体为参与该课程学习且具有评价资格的全体本科学生。学生因旷课等原因违反《浙江财经学院本科生课程考核办法》有关条款的，经任课教师填写《浙江财经学院取消课程考核</w:t>
      </w: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lastRenderedPageBreak/>
        <w:t>资格认定表》，二级学院审核认定，教务处备案后，被取消课程考核资格的学生对该门课程的评价无效，所评分不作统计。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  <w:t>3、评价载体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评价使用教学管理信息系统，评价过程基本在网上进行。对于集中开课的课程，第一阶段的形成性评价由任课教师直接征求学生意见。对于实际开课时间晚于14周的课程，第二阶段评价将采用手工方式，由开课学院和教务处共同实施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二、评价指标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学生评教指标体系分理论课、实验课、体育课等三类课程设置。每一类课程评价指标，主要包含教学内容、教学态度、教学方法、教学效果、总体评价等方面，共设8个评价项目。学生对每个评价项目根据自身感受，在 “很同意A、B”、“同意A、B”、“基本同意A、B”、“不同意A、B”八个选项中选择一项。（具体评价指标及权重见附件）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三、评价结果的计分方法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各选项折算：“很同意A、B”分别为10、9分，“同意A、B” 分别为8.5、8分，“一般A、B” 分别为7.5、6.5分，“不同意A、B”分别为5.5、4分。每位学生各分项评分之和满分为100分。各分项成绩取该项评分的平均值，换算成百分制。计算总分时，在剔除全部学生评价总分中10%的最高分和10%的最低分后取平均值。    四、评价要求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  <w:t>1、对学生的要求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150" w:firstLine="45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（1）学生作为参与课堂教学过程的主体，对所学课程进行评价是教学过程中的重要任务之一，必须在规定时间内完成。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150" w:firstLine="45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（2）评价时应客观、公正。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150" w:firstLine="45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（3）所有项目不能全部打满分，否则所评分数无效。除打分外，学生可填写对该门课程以及任课程教师书面意见或建议。对所打总分在95分以上或60分以下者，应简要说明理由。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2"/>
        <w:jc w:val="lef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  <w:lang w:val="zh-CN"/>
        </w:rPr>
        <w:t>2、对任课教师的要求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150" w:firstLine="45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lastRenderedPageBreak/>
        <w:t>（1）任课教师不得通过任何形式和途径，影响评价结果。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150" w:firstLine="45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（2）正式课表公布后，因特殊原因确需调换任课教师的，必须严格按照《浙江财经学院本科课表管理暂行办法》办理审批手续，以免生成错误的评价信息。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五、结果反馈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第一阶段评价结束后，一般在第7周，</w:t>
      </w: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教师可以在教务管理系统中查询结果，以便于教师根据学生反馈的意见建议及时调整和改进课堂教学工作。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第二阶段评价，</w:t>
      </w: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教务处在完成每学期课堂教学质量评价的汇总统计后，于下学期开学后三周内将初稿以学院为单位下发。如教师对学评教结果有异议，可于初稿下发一周内，将具体情况以书面的形式报课程所在二级学院，二级学院应在了解相关情况后，将调查结果及意见报学校教务处，教务处将视具体情况（是否属技术等其它非正常因素造成），提出处理意见，报校领导审批。如出现评价结果特别差的情况，该教师有权申请复议。最后，评价结果以学院（部）为单位下发，评价结果公布后一律不作任何调整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六、附则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1、本办法自颁布之日起执行，原办法同时废止。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  <w:lang w:val="zh-CN"/>
        </w:rPr>
        <w:t>2、本办法由教务处负责解释。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附件：1．浙江财经学院课堂教学质量评价表（理论课）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500" w:firstLine="15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2．浙江财经学院课堂教学质量评价表（实验课）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500" w:firstLine="15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3．浙江财经学院课堂教学质量评价表（体育课）</w:t>
      </w: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200" w:firstLine="60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</w:p>
    <w:p w:rsidR="00D522B5" w:rsidRPr="00D522B5" w:rsidRDefault="00D522B5" w:rsidP="00D522B5">
      <w:pPr>
        <w:widowControl/>
        <w:wordWrap w:val="0"/>
        <w:snapToGrid w:val="0"/>
        <w:spacing w:line="292" w:lineRule="auto"/>
        <w:ind w:firstLineChars="1850" w:firstLine="555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二○○九年十二月七日</w:t>
      </w:r>
    </w:p>
    <w:p w:rsidR="00D522B5" w:rsidRPr="00D522B5" w:rsidRDefault="00D522B5" w:rsidP="00D522B5">
      <w:pPr>
        <w:widowControl/>
        <w:wordWrap w:val="0"/>
        <w:snapToGrid w:val="0"/>
        <w:spacing w:line="300" w:lineRule="auto"/>
        <w:jc w:val="left"/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</w:pPr>
    </w:p>
    <w:p w:rsidR="00D522B5" w:rsidRPr="00D522B5" w:rsidRDefault="00D522B5" w:rsidP="00D522B5">
      <w:pPr>
        <w:widowControl/>
        <w:wordWrap w:val="0"/>
        <w:snapToGrid w:val="0"/>
        <w:spacing w:line="300" w:lineRule="auto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D522B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pict>
          <v:line id="_x0000_s2050" style="position:absolute;z-index:251658240" from="-5.25pt,26.1pt" to="441pt,26.1pt"/>
        </w:pict>
      </w:r>
      <w:r w:rsidRPr="00D522B5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主题词：</w:t>
      </w:r>
      <w:r w:rsidRPr="00D522B5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印发  本科  学评教  办法</w:t>
      </w:r>
    </w:p>
    <w:p w:rsidR="00D522B5" w:rsidRPr="00D522B5" w:rsidRDefault="00D522B5" w:rsidP="00D522B5">
      <w:pPr>
        <w:widowControl/>
        <w:wordWrap w:val="0"/>
        <w:snapToGrid w:val="0"/>
        <w:spacing w:line="300" w:lineRule="auto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</w:pPr>
      <w:r w:rsidRPr="00D522B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lastRenderedPageBreak/>
        <w:pict>
          <v:line id="_x0000_s2051" style="position:absolute;z-index:251658240" from="-5.25pt,23.35pt" to="441pt,23.35pt"/>
        </w:pict>
      </w: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 xml:space="preserve">  浙江财经学院院长办公室            2009年12月7日印发</w:t>
      </w:r>
    </w:p>
    <w:p w:rsidR="00D522B5" w:rsidRPr="00D522B5" w:rsidRDefault="00D522B5" w:rsidP="00D522B5">
      <w:pPr>
        <w:widowControl/>
        <w:wordWrap w:val="0"/>
        <w:snapToGrid w:val="0"/>
        <w:spacing w:line="300" w:lineRule="auto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Times New Roman"/>
          <w:bCs/>
          <w:color w:val="000000"/>
          <w:szCs w:val="24"/>
        </w:rPr>
        <w:br w:type="page"/>
      </w:r>
    </w:p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lastRenderedPageBreak/>
        <w:t>附件1</w:t>
      </w:r>
    </w:p>
    <w:p w:rsidR="00D522B5" w:rsidRPr="00D522B5" w:rsidRDefault="00D522B5" w:rsidP="00D522B5">
      <w:pPr>
        <w:widowControl/>
        <w:wordWrap w:val="0"/>
        <w:spacing w:line="300" w:lineRule="auto"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</w:pPr>
      <w:r w:rsidRPr="00D522B5"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浙江财经学院课堂教学质量评价表（理论课）</w:t>
      </w:r>
    </w:p>
    <w:p w:rsidR="00D522B5" w:rsidRPr="00D522B5" w:rsidRDefault="00D522B5" w:rsidP="00D522B5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</w:p>
    <w:p w:rsidR="00D522B5" w:rsidRPr="00D522B5" w:rsidRDefault="00D522B5" w:rsidP="00D522B5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请您根据任课教师的教学实际情况，针对本反馈表的每个问题，实事求是地回答。对每个问题，请选一个最能代表您看法的答案，并在其下的方框打上</w:t>
      </w:r>
      <w:r w:rsidRPr="00D522B5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“√</w:t>
      </w:r>
      <w:r w:rsidRPr="00D522B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”</w:t>
      </w: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。谢谢您的协作。</w:t>
      </w:r>
    </w:p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评估编号：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课程名称：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教师编号：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教师姓名：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4780"/>
        <w:gridCol w:w="682"/>
        <w:gridCol w:w="348"/>
        <w:gridCol w:w="348"/>
        <w:gridCol w:w="350"/>
        <w:gridCol w:w="350"/>
        <w:gridCol w:w="348"/>
        <w:gridCol w:w="348"/>
        <w:gridCol w:w="348"/>
        <w:gridCol w:w="348"/>
      </w:tblGrid>
      <w:tr w:rsidR="00D522B5" w:rsidRPr="00D522B5" w:rsidTr="00D522B5">
        <w:trPr>
          <w:cantSplit/>
          <w:trHeight w:val="1365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序</w:t>
            </w:r>
          </w:p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4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权重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很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基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本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不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</w:p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</w:tr>
      <w:tr w:rsidR="00D522B5" w:rsidRPr="00D522B5" w:rsidTr="00D522B5">
        <w:trPr>
          <w:cantSplit/>
          <w:trHeight w:val="300"/>
        </w:trPr>
        <w:tc>
          <w:tcPr>
            <w:tcW w:w="8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</w:tr>
      <w:tr w:rsidR="00D522B5" w:rsidRPr="00D522B5" w:rsidTr="00D522B5">
        <w:trPr>
          <w:cantSplit/>
          <w:trHeight w:val="300"/>
        </w:trPr>
        <w:tc>
          <w:tcPr>
            <w:tcW w:w="8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8.5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7.5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6.5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5.5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4</w:t>
            </w: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</w:t>
            </w: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师课前准备充分，能认真授课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我认为本课程教学内容丰富，信息量大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我认为该课教师讲课能够结合学科发展，注重理论联系实际，拓宽学生视野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我认为本课程课堂气氛有利于学生听讲，教师授课时能与学生互动，教学富有启发性，授课风格（语言、行为）令人满意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我认为本课程教师能经常与我们沟通，注重传授学习方法，能营造我们敢于提出问题的氛围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我认为该教师认真安排学生答疑或辅导，认真批阅学生作业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我认为该教师善于管理课堂纪律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我认为该教师的教学，能够使我将学到的概念和原理应用于相关的问题情景，并提高了我的分析问题、解决问题能力，使我受益很大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8752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我对老师的意见建议：</w:t>
            </w: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Times New Roman" w:cs="Times New Roman" w:hint="eastAsia"/>
          <w:bCs/>
          <w:color w:val="000000"/>
          <w:sz w:val="24"/>
          <w:szCs w:val="24"/>
        </w:rPr>
        <w:br w:type="page"/>
      </w: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lastRenderedPageBreak/>
        <w:t>附件2</w:t>
      </w:r>
    </w:p>
    <w:p w:rsidR="00D522B5" w:rsidRPr="00D522B5" w:rsidRDefault="00D522B5" w:rsidP="00D522B5">
      <w:pPr>
        <w:widowControl/>
        <w:wordWrap w:val="0"/>
        <w:spacing w:line="300" w:lineRule="auto"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</w:pPr>
      <w:r w:rsidRPr="00D522B5"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浙江财经学院课堂教学质量评价表（实验课）</w:t>
      </w:r>
    </w:p>
    <w:p w:rsidR="00D522B5" w:rsidRPr="00D522B5" w:rsidRDefault="00D522B5" w:rsidP="00D522B5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</w:p>
    <w:p w:rsidR="00D522B5" w:rsidRPr="00D522B5" w:rsidRDefault="00D522B5" w:rsidP="00D522B5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请您根据任课教师的教学实际情况，针对本反馈表的每个问题，实事求是地回答。对每个问题，请选一个最能代表您看法的答案，并在其下的方框打上</w:t>
      </w:r>
      <w:r w:rsidRPr="00D522B5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“√</w:t>
      </w:r>
      <w:r w:rsidRPr="00D522B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”</w:t>
      </w: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。谢谢您的协作。</w:t>
      </w:r>
    </w:p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评估编号：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课程名称：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教师编号：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教师姓名：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4780"/>
        <w:gridCol w:w="682"/>
        <w:gridCol w:w="348"/>
        <w:gridCol w:w="348"/>
        <w:gridCol w:w="350"/>
        <w:gridCol w:w="350"/>
        <w:gridCol w:w="348"/>
        <w:gridCol w:w="348"/>
        <w:gridCol w:w="348"/>
        <w:gridCol w:w="348"/>
      </w:tblGrid>
      <w:tr w:rsidR="00D522B5" w:rsidRPr="00D522B5" w:rsidTr="00D522B5">
        <w:trPr>
          <w:cantSplit/>
          <w:trHeight w:val="1365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序</w:t>
            </w:r>
          </w:p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4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权重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很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基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本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不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</w:p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</w:tr>
      <w:tr w:rsidR="00D522B5" w:rsidRPr="00D522B5" w:rsidTr="00D522B5">
        <w:trPr>
          <w:cantSplit/>
          <w:trHeight w:val="300"/>
        </w:trPr>
        <w:tc>
          <w:tcPr>
            <w:tcW w:w="8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</w:tr>
      <w:tr w:rsidR="00D522B5" w:rsidRPr="00D522B5" w:rsidTr="00D522B5">
        <w:trPr>
          <w:cantSplit/>
          <w:trHeight w:val="300"/>
        </w:trPr>
        <w:tc>
          <w:tcPr>
            <w:tcW w:w="8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8.5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7.5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6.5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5.5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4</w:t>
            </w: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我认为本课程实验教材（实验指导书）齐全、适用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我认为该教师在</w:t>
            </w:r>
            <w:r w:rsidRPr="00D522B5">
              <w:rPr>
                <w:rFonts w:ascii="宋体" w:eastAsia="宋体" w:hAnsi="Times New Roman" w:cs="宋体" w:hint="eastAsia"/>
                <w:color w:val="333333"/>
                <w:kern w:val="0"/>
                <w:sz w:val="24"/>
                <w:szCs w:val="24"/>
              </w:rPr>
              <w:t>每次实验过程中，实验准备充分,对实验的要求、重点、难点明确，</w:t>
            </w: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认真指导实验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我认为该教师注重培养学生的实验操作技能和观察、分析、解决问题的能力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我认为该教师能鼓励学生在实验过程中进行探索，能营造我们敢于提出问题的氛围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我认为该教师在实验过程中能理论联系实际，结合学科发展，介绍最新动态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我认为该教师能及时检查学生实验结果，认真批改实验报告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我认为该教师善于管理课堂纪律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我认为该实验教师的教学，使我提高了</w:t>
            </w:r>
            <w:r w:rsidRPr="00D522B5">
              <w:rPr>
                <w:rFonts w:ascii="宋体" w:eastAsia="宋体" w:hAnsi="Times New Roman" w:cs="宋体" w:hint="eastAsia"/>
                <w:color w:val="333333"/>
                <w:kern w:val="0"/>
                <w:sz w:val="24"/>
                <w:szCs w:val="24"/>
              </w:rPr>
              <w:t>实践动手能力、</w:t>
            </w: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观察分析的能力和</w:t>
            </w:r>
            <w:r w:rsidRPr="00D522B5">
              <w:rPr>
                <w:rFonts w:ascii="宋体" w:eastAsia="宋体" w:hAnsi="Times New Roman" w:cs="宋体" w:hint="eastAsia"/>
                <w:color w:val="333333"/>
                <w:kern w:val="0"/>
                <w:sz w:val="24"/>
                <w:szCs w:val="24"/>
              </w:rPr>
              <w:t>创新能力，</w:t>
            </w: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使我受益很大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8752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我对老师的意见建议：</w:t>
            </w: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522B5" w:rsidRPr="00D522B5" w:rsidRDefault="00D522B5" w:rsidP="00D522B5">
      <w:pPr>
        <w:widowControl/>
        <w:wordWrap w:val="0"/>
        <w:snapToGrid w:val="0"/>
        <w:spacing w:line="30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Times New Roman"/>
          <w:bCs/>
          <w:color w:val="000000"/>
          <w:szCs w:val="24"/>
        </w:rPr>
        <w:br w:type="page"/>
      </w:r>
    </w:p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D522B5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lastRenderedPageBreak/>
        <w:t>附件3</w:t>
      </w:r>
    </w:p>
    <w:p w:rsidR="00D522B5" w:rsidRPr="00D522B5" w:rsidRDefault="00D522B5" w:rsidP="00D522B5">
      <w:pPr>
        <w:widowControl/>
        <w:wordWrap w:val="0"/>
        <w:spacing w:line="300" w:lineRule="auto"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</w:pPr>
      <w:r w:rsidRPr="00D522B5"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浙江财经学院课堂教学质量评价表（体育课）</w:t>
      </w:r>
    </w:p>
    <w:p w:rsidR="00D522B5" w:rsidRPr="00D522B5" w:rsidRDefault="00D522B5" w:rsidP="00D522B5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</w:p>
    <w:p w:rsidR="00D522B5" w:rsidRPr="00D522B5" w:rsidRDefault="00D522B5" w:rsidP="00D522B5">
      <w:pPr>
        <w:widowControl/>
        <w:wordWrap w:val="0"/>
        <w:spacing w:line="300" w:lineRule="auto"/>
        <w:ind w:firstLine="435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请您根据任课教师的教学实际情况，针对本反馈表的每个问题，实事求是地回答。对每个问题，请选一个最能代表您看法的答案，并在其下的方框打上</w:t>
      </w:r>
      <w:r w:rsidRPr="00D522B5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“√</w:t>
      </w:r>
      <w:r w:rsidRPr="00D522B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”</w:t>
      </w:r>
      <w:r w:rsidRPr="00D522B5">
        <w:rPr>
          <w:rFonts w:ascii="Times New Roman" w:eastAsia="宋体" w:hAnsi="Times New Roman" w:cs="宋体" w:hint="eastAsia"/>
          <w:bCs/>
          <w:color w:val="000000"/>
          <w:kern w:val="0"/>
          <w:sz w:val="24"/>
          <w:szCs w:val="24"/>
        </w:rPr>
        <w:t>。谢谢您的协作。</w:t>
      </w:r>
    </w:p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评估编号：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课程名称：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教师编号：</w:t>
      </w:r>
      <w:r w:rsidRPr="00D522B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    </w:t>
      </w:r>
      <w:r w:rsidRPr="00D522B5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教师姓名：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02"/>
        <w:gridCol w:w="4780"/>
        <w:gridCol w:w="682"/>
        <w:gridCol w:w="348"/>
        <w:gridCol w:w="348"/>
        <w:gridCol w:w="350"/>
        <w:gridCol w:w="350"/>
        <w:gridCol w:w="348"/>
        <w:gridCol w:w="348"/>
        <w:gridCol w:w="348"/>
        <w:gridCol w:w="348"/>
      </w:tblGrid>
      <w:tr w:rsidR="00D522B5" w:rsidRPr="00D522B5" w:rsidTr="00D522B5">
        <w:trPr>
          <w:cantSplit/>
          <w:trHeight w:val="1365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序</w:t>
            </w:r>
          </w:p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4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权重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很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基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本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不</w:t>
            </w:r>
            <w:r w:rsidRPr="00D522B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  <w:br/>
            </w: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同</w:t>
            </w:r>
          </w:p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b/>
                <w:bCs/>
                <w:color w:val="333333"/>
                <w:kern w:val="0"/>
                <w:sz w:val="18"/>
                <w:szCs w:val="24"/>
              </w:rPr>
              <w:t>意</w:t>
            </w:r>
          </w:p>
        </w:tc>
      </w:tr>
      <w:tr w:rsidR="00D522B5" w:rsidRPr="00D522B5" w:rsidTr="00D522B5">
        <w:trPr>
          <w:cantSplit/>
          <w:trHeight w:val="300"/>
        </w:trPr>
        <w:tc>
          <w:tcPr>
            <w:tcW w:w="8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B</w:t>
            </w:r>
          </w:p>
        </w:tc>
      </w:tr>
      <w:tr w:rsidR="00D522B5" w:rsidRPr="00D522B5" w:rsidTr="00D522B5">
        <w:trPr>
          <w:cantSplit/>
          <w:trHeight w:val="300"/>
        </w:trPr>
        <w:tc>
          <w:tcPr>
            <w:tcW w:w="8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2B5" w:rsidRPr="00D522B5" w:rsidRDefault="00D522B5" w:rsidP="00D522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8.5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7.5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6.5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5.5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36" w:lineRule="auto"/>
              <w:ind w:left="200" w:right="20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18"/>
                <w:szCs w:val="24"/>
              </w:rPr>
              <w:t>4</w:t>
            </w: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我认为该教师课前准备充分，能认真地讲授本课程内容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我认为该教师善于管理课堂纪律，积极引导和督促课外体育锻炼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我认为本课程教学内容丰富，讲课条理清晰，安排合理紧凑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我认为本课程教师讲课能够准确讲解示范，精讲多练，合理安排运动负荷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我认为本课程教师</w:t>
            </w:r>
            <w:r w:rsidRPr="00D522B5">
              <w:rPr>
                <w:rFonts w:ascii="宋体" w:eastAsia="宋体" w:hAnsi="Times New Roman" w:cs="宋体" w:hint="eastAsia"/>
                <w:color w:val="333333"/>
                <w:kern w:val="0"/>
                <w:sz w:val="24"/>
                <w:szCs w:val="24"/>
              </w:rPr>
              <w:t>教学手段适宜，步骤合理，纠错方法恰当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我认为本课程教师授课时注重健身知识的传授和锻炼能力的培养，能够与学生产生互动，教学富有启发性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我认为本课程对我养成良好的体育锻炼习惯、树立终身体育锻炼观念具有积极的帮助作用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我认为通过该教师的教学，技术技能掌握快，进步明显，该教师的教学使我受益很大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522B5" w:rsidRPr="00D522B5" w:rsidTr="00D522B5">
        <w:trPr>
          <w:cantSplit/>
        </w:trPr>
        <w:tc>
          <w:tcPr>
            <w:tcW w:w="8752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2B5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我对老师的意见建议：</w:t>
            </w: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D522B5" w:rsidRPr="00D522B5" w:rsidRDefault="00D522B5" w:rsidP="00D522B5">
            <w:pPr>
              <w:widowControl/>
              <w:snapToGrid w:val="0"/>
              <w:spacing w:line="320" w:lineRule="exact"/>
              <w:ind w:left="200" w:right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D522B5" w:rsidRPr="00D522B5" w:rsidRDefault="00D522B5" w:rsidP="00D522B5">
      <w:pPr>
        <w:widowControl/>
        <w:wordWrap w:val="0"/>
        <w:spacing w:line="300" w:lineRule="auto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9255BA" w:rsidRDefault="009255BA"/>
    <w:sectPr w:rsidR="0092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BA" w:rsidRDefault="009255BA" w:rsidP="00D522B5">
      <w:r>
        <w:separator/>
      </w:r>
    </w:p>
  </w:endnote>
  <w:endnote w:type="continuationSeparator" w:id="1">
    <w:p w:rsidR="009255BA" w:rsidRDefault="009255BA" w:rsidP="00D5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BA" w:rsidRDefault="009255BA" w:rsidP="00D522B5">
      <w:r>
        <w:separator/>
      </w:r>
    </w:p>
  </w:footnote>
  <w:footnote w:type="continuationSeparator" w:id="1">
    <w:p w:rsidR="009255BA" w:rsidRDefault="009255BA" w:rsidP="00D52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2B5"/>
    <w:rsid w:val="009255BA"/>
    <w:rsid w:val="00D5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2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2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522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2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3619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90919">
                      <w:marLeft w:val="200"/>
                      <w:marRight w:val="20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547</Words>
  <Characters>3118</Characters>
  <Application>Microsoft Office Word</Application>
  <DocSecurity>0</DocSecurity>
  <Lines>25</Lines>
  <Paragraphs>7</Paragraphs>
  <ScaleCrop>false</ScaleCrop>
  <Company>WwW.YlmF.CoM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2011-09-21T07:16:00Z</dcterms:created>
  <dcterms:modified xsi:type="dcterms:W3CDTF">2011-09-21T07:17:00Z</dcterms:modified>
</cp:coreProperties>
</file>